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E30" w:rsidRPr="00CC2E30" w:rsidRDefault="00CC2E30" w:rsidP="00CC2E30">
      <w:pPr>
        <w:rPr>
          <w:b/>
          <w:bCs/>
        </w:rPr>
      </w:pPr>
      <w:r w:rsidRPr="00CC2E30">
        <w:rPr>
          <w:rFonts w:hint="eastAsia"/>
          <w:b/>
          <w:bCs/>
        </w:rPr>
        <w:t>ポアソン分布</w:t>
      </w:r>
    </w:p>
    <w:p w:rsidR="00CC2E30" w:rsidRPr="00CC2E30" w:rsidRDefault="00CC2E30" w:rsidP="00CC2E30">
      <w:pPr>
        <w:rPr>
          <w:rFonts w:hint="eastAsia"/>
        </w:rPr>
      </w:pPr>
      <w:r w:rsidRPr="00CC2E30">
        <w:rPr>
          <w:rFonts w:hint="eastAsia"/>
        </w:rPr>
        <w:t>出典</w:t>
      </w:r>
      <w:r w:rsidRPr="00CC2E30">
        <w:rPr>
          <w:rFonts w:hint="eastAsia"/>
        </w:rPr>
        <w:t xml:space="preserve">: </w:t>
      </w:r>
      <w:r w:rsidRPr="00CC2E30">
        <w:rPr>
          <w:rFonts w:hint="eastAsia"/>
        </w:rPr>
        <w:t>フリー百科事典『ウィキペディア（</w:t>
      </w:r>
      <w:r w:rsidRPr="00CC2E30">
        <w:rPr>
          <w:rFonts w:hint="eastAsia"/>
        </w:rPr>
        <w:t>Wikipedia</w:t>
      </w:r>
      <w:r w:rsidRPr="00CC2E30">
        <w:rPr>
          <w:rFonts w:hint="eastAsia"/>
        </w:rPr>
        <w:t>）』</w:t>
      </w:r>
      <w:r w:rsidRPr="00CC2E30">
        <w:rPr>
          <w:rFonts w:hint="eastAsia"/>
        </w:rPr>
        <w:t xml:space="preserve"> (2014/03/12 02:09 UTC </w:t>
      </w:r>
      <w:r w:rsidRPr="00CC2E30">
        <w:rPr>
          <w:rFonts w:hint="eastAsia"/>
        </w:rPr>
        <w:t>版</w:t>
      </w:r>
      <w:r w:rsidRPr="00CC2E30">
        <w:rPr>
          <w:rFonts w:hint="eastAsia"/>
        </w:rPr>
        <w:t>)</w:t>
      </w:r>
    </w:p>
    <w:tbl>
      <w:tblPr>
        <w:tblW w:w="4875"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1843"/>
        <w:gridCol w:w="3233"/>
      </w:tblGrid>
      <w:tr w:rsidR="00CC2E30" w:rsidRPr="00CC2E30" w:rsidTr="00CC2E30">
        <w:trPr>
          <w:tblCellSpacing w:w="15" w:type="dxa"/>
        </w:trPr>
        <w:tc>
          <w:tcPr>
            <w:tcW w:w="0" w:type="auto"/>
            <w:gridSpan w:val="2"/>
            <w:tcBorders>
              <w:top w:val="nil"/>
              <w:left w:val="nil"/>
              <w:bottom w:val="nil"/>
              <w:right w:val="nil"/>
            </w:tcBorders>
            <w:shd w:val="clear" w:color="auto" w:fill="FFFFFF"/>
            <w:vAlign w:val="center"/>
            <w:hideMark/>
          </w:tcPr>
          <w:p w:rsidR="00CC2E30" w:rsidRPr="00CC2E30" w:rsidRDefault="00CC2E30" w:rsidP="00CC2E30">
            <w:r w:rsidRPr="00CC2E30">
              <w:rPr>
                <w:rFonts w:hint="eastAsia"/>
              </w:rPr>
              <w:t>ポアソン分布</w:t>
            </w:r>
          </w:p>
        </w:tc>
      </w:tr>
      <w:tr w:rsidR="00CC2E30" w:rsidRPr="00CC2E30" w:rsidTr="00CC2E30">
        <w:trPr>
          <w:tblCellSpacing w:w="15" w:type="dxa"/>
        </w:trPr>
        <w:tc>
          <w:tcPr>
            <w:tcW w:w="0" w:type="auto"/>
            <w:gridSpan w:val="2"/>
            <w:shd w:val="clear" w:color="auto" w:fill="FFFFFF"/>
            <w:vAlign w:val="center"/>
            <w:hideMark/>
          </w:tcPr>
          <w:p w:rsidR="00CC2E30" w:rsidRPr="00CC2E30" w:rsidRDefault="00CC2E30" w:rsidP="00CC2E30">
            <w:r w:rsidRPr="00CC2E30">
              <w:rPr>
                <w:rFonts w:hint="eastAsia"/>
              </w:rPr>
              <w:t>確率質量関数</w:t>
            </w:r>
            <w:r w:rsidRPr="00CC2E30">
              <w:rPr>
                <w:rFonts w:hint="eastAsia"/>
              </w:rPr>
              <w:br/>
            </w:r>
            <w:r w:rsidRPr="00CC2E30">
              <w:drawing>
                <wp:inline distT="0" distB="0" distL="0" distR="0">
                  <wp:extent cx="3095625" cy="2476500"/>
                  <wp:effectExtent l="0" t="0" r="9525" b="0"/>
                  <wp:docPr id="47" name="図 47" descr="Plot of the Poisson PMF">
                    <a:hlinkClick xmlns:a="http://schemas.openxmlformats.org/drawingml/2006/main" r:id="rId6" tooltip="&quot;Plot of the Poisson PM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t of the Poisson PMF">
                            <a:hlinkClick r:id="rId6" tooltip="&quot;Plot of the Poisson PMF&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476500"/>
                          </a:xfrm>
                          <a:prstGeom prst="rect">
                            <a:avLst/>
                          </a:prstGeom>
                          <a:noFill/>
                          <a:ln>
                            <a:noFill/>
                          </a:ln>
                        </pic:spPr>
                      </pic:pic>
                    </a:graphicData>
                  </a:graphic>
                </wp:inline>
              </w:drawing>
            </w:r>
            <w:r w:rsidRPr="00CC2E30">
              <w:rPr>
                <w:rFonts w:hint="eastAsia"/>
              </w:rPr>
              <w:br/>
            </w:r>
            <w:r w:rsidRPr="00CC2E30">
              <w:rPr>
                <w:rFonts w:hint="eastAsia"/>
              </w:rPr>
              <w:t>横軸は</w:t>
            </w:r>
            <w:r w:rsidRPr="00CC2E30">
              <w:rPr>
                <w:i/>
                <w:iCs/>
              </w:rPr>
              <w:drawing>
                <wp:inline distT="0" distB="0" distL="0" distR="0">
                  <wp:extent cx="85725" cy="133350"/>
                  <wp:effectExtent l="0" t="0" r="9525" b="0"/>
                  <wp:docPr id="46" name="図 46"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C2E30">
              <w:rPr>
                <w:rFonts w:hint="eastAsia"/>
              </w:rPr>
              <w:t>パラメータで、確率質量関数は整数値</w:t>
            </w:r>
            <w:r w:rsidRPr="00CC2E30">
              <w:rPr>
                <w:i/>
                <w:iCs/>
              </w:rPr>
              <w:drawing>
                <wp:inline distT="0" distB="0" distL="0" distR="0">
                  <wp:extent cx="85725" cy="133350"/>
                  <wp:effectExtent l="0" t="0" r="9525" b="0"/>
                  <wp:docPr id="45" name="図 45"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C2E30">
              <w:rPr>
                <w:rFonts w:hint="eastAsia"/>
              </w:rPr>
              <w:t>においてのみ定義される。</w:t>
            </w:r>
          </w:p>
        </w:tc>
      </w:tr>
      <w:tr w:rsidR="00CC2E30" w:rsidRPr="00CC2E30" w:rsidTr="00CC2E30">
        <w:trPr>
          <w:tblCellSpacing w:w="15" w:type="dxa"/>
        </w:trPr>
        <w:tc>
          <w:tcPr>
            <w:tcW w:w="0" w:type="auto"/>
            <w:gridSpan w:val="2"/>
            <w:shd w:val="clear" w:color="auto" w:fill="FFFFFF"/>
            <w:vAlign w:val="center"/>
            <w:hideMark/>
          </w:tcPr>
          <w:p w:rsidR="00CC2E30" w:rsidRPr="00CC2E30" w:rsidRDefault="00CC2E30" w:rsidP="00CC2E30">
            <w:r w:rsidRPr="00CC2E30">
              <w:rPr>
                <w:rFonts w:hint="eastAsia"/>
              </w:rPr>
              <w:t>累積分布関数</w:t>
            </w:r>
            <w:r w:rsidRPr="00CC2E30">
              <w:rPr>
                <w:rFonts w:hint="eastAsia"/>
              </w:rPr>
              <w:br/>
            </w:r>
            <w:r w:rsidRPr="00CC2E30">
              <w:drawing>
                <wp:inline distT="0" distB="0" distL="0" distR="0">
                  <wp:extent cx="3095625" cy="2476500"/>
                  <wp:effectExtent l="0" t="0" r="9525" b="0"/>
                  <wp:docPr id="44" name="図 44" descr="Plot of the Poisson CDF">
                    <a:hlinkClick xmlns:a="http://schemas.openxmlformats.org/drawingml/2006/main" r:id="rId9" tooltip="&quot;Plot of the Poisson C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ot of the Poisson CDF">
                            <a:hlinkClick r:id="rId9" tooltip="&quot;Plot of the Poisson CD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5625" cy="2476500"/>
                          </a:xfrm>
                          <a:prstGeom prst="rect">
                            <a:avLst/>
                          </a:prstGeom>
                          <a:noFill/>
                          <a:ln>
                            <a:noFill/>
                          </a:ln>
                        </pic:spPr>
                      </pic:pic>
                    </a:graphicData>
                  </a:graphic>
                </wp:inline>
              </w:drawing>
            </w:r>
            <w:r w:rsidRPr="00CC2E30">
              <w:rPr>
                <w:rFonts w:hint="eastAsia"/>
              </w:rPr>
              <w:br/>
            </w:r>
            <w:r w:rsidRPr="00CC2E30">
              <w:rPr>
                <w:rFonts w:hint="eastAsia"/>
              </w:rPr>
              <w:t>横軸は</w:t>
            </w:r>
            <w:r w:rsidRPr="00CC2E30">
              <w:rPr>
                <w:i/>
                <w:iCs/>
              </w:rPr>
              <w:drawing>
                <wp:inline distT="0" distB="0" distL="0" distR="0">
                  <wp:extent cx="85725" cy="133350"/>
                  <wp:effectExtent l="0" t="0" r="9525" b="0"/>
                  <wp:docPr id="43" name="図 43"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C2E30">
              <w:rPr>
                <w:rFonts w:hint="eastAsia"/>
              </w:rPr>
              <w:t>パラメータで、累積分布関数は整数値</w:t>
            </w:r>
            <w:r w:rsidRPr="00CC2E30">
              <w:rPr>
                <w:i/>
                <w:iCs/>
              </w:rPr>
              <w:drawing>
                <wp:inline distT="0" distB="0" distL="0" distR="0">
                  <wp:extent cx="85725" cy="133350"/>
                  <wp:effectExtent l="0" t="0" r="9525" b="0"/>
                  <wp:docPr id="42" name="図 42"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C2E30">
              <w:rPr>
                <w:rFonts w:hint="eastAsia"/>
              </w:rPr>
              <w:t>においてのみ定義され、整数値以外では平らとなる。</w:t>
            </w:r>
            <w:r w:rsidRPr="00CC2E30">
              <w:rPr>
                <w:rFonts w:hint="eastAsia"/>
              </w:rPr>
              <w:br/>
            </w:r>
            <w:r w:rsidRPr="00CC2E30">
              <w:rPr>
                <w:rFonts w:hint="eastAsia"/>
              </w:rPr>
              <w:t>これは、ポアソン分布が整数値でのみ定義されるためである。</w:t>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r w:rsidRPr="00CC2E30">
              <w:rPr>
                <w:rFonts w:hint="eastAsia"/>
                <w:b/>
                <w:bCs/>
              </w:rPr>
              <w:t>母数</w:t>
            </w:r>
          </w:p>
        </w:tc>
        <w:tc>
          <w:tcPr>
            <w:tcW w:w="0" w:type="auto"/>
            <w:shd w:val="clear" w:color="auto" w:fill="FFFFFF"/>
            <w:vAlign w:val="center"/>
            <w:hideMark/>
          </w:tcPr>
          <w:p w:rsidR="00CC2E30" w:rsidRPr="00CC2E30" w:rsidRDefault="00CC2E30" w:rsidP="00CC2E30">
            <w:r w:rsidRPr="00CC2E30">
              <w:rPr>
                <w:rFonts w:hint="eastAsia"/>
                <w:i/>
                <w:iCs/>
              </w:rPr>
              <w:t>λ</w:t>
            </w:r>
            <w:r w:rsidRPr="00CC2E30">
              <w:rPr>
                <w:rFonts w:hint="eastAsia"/>
              </w:rPr>
              <w:t xml:space="preserve"> &gt; 0 (</w:t>
            </w:r>
            <w:hyperlink r:id="rId11" w:tooltip="実数の意味" w:history="1">
              <w:r w:rsidRPr="00CC2E30">
                <w:rPr>
                  <w:rStyle w:val="a3"/>
                  <w:rFonts w:hint="eastAsia"/>
                </w:rPr>
                <w:t>実数</w:t>
              </w:r>
            </w:hyperlink>
            <w:r w:rsidRPr="00CC2E30">
              <w:rPr>
                <w:rFonts w:hint="eastAsia"/>
              </w:rPr>
              <w:t>)</w:t>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12" w:tooltip="測度の意味" w:history="1">
              <w:r w:rsidRPr="00CC2E30">
                <w:rPr>
                  <w:rStyle w:val="a3"/>
                  <w:rFonts w:hint="eastAsia"/>
                  <w:b/>
                  <w:bCs/>
                </w:rPr>
                <w:t>台</w:t>
              </w:r>
            </w:hyperlink>
          </w:p>
        </w:tc>
        <w:tc>
          <w:tcPr>
            <w:tcW w:w="0" w:type="auto"/>
            <w:shd w:val="clear" w:color="auto" w:fill="FFFFFF"/>
            <w:vAlign w:val="center"/>
            <w:hideMark/>
          </w:tcPr>
          <w:p w:rsidR="00CC2E30" w:rsidRPr="00CC2E30" w:rsidRDefault="00CC2E30" w:rsidP="00CC2E30">
            <w:r w:rsidRPr="00CC2E30">
              <w:rPr>
                <w:i/>
                <w:iCs/>
              </w:rPr>
              <w:drawing>
                <wp:inline distT="0" distB="0" distL="0" distR="0">
                  <wp:extent cx="85725" cy="133350"/>
                  <wp:effectExtent l="0" t="0" r="9525" b="0"/>
                  <wp:docPr id="41" name="図 4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C2E30">
              <w:rPr>
                <w:rFonts w:hint="eastAsia"/>
              </w:rPr>
              <w:t>∈</w:t>
            </w:r>
            <w:r w:rsidRPr="00CC2E30">
              <w:rPr>
                <w:rFonts w:hint="eastAsia"/>
              </w:rPr>
              <w:t xml:space="preserve"> {</w:t>
            </w:r>
            <w:r w:rsidRPr="00CC2E30">
              <w:rPr>
                <w:rFonts w:hint="eastAsia"/>
              </w:rPr>
              <w:t> </w:t>
            </w:r>
            <w:r w:rsidRPr="00CC2E30">
              <w:rPr>
                <w:rFonts w:hint="eastAsia"/>
              </w:rPr>
              <w:t>0, 1, 2, 3, ...</w:t>
            </w:r>
            <w:r w:rsidRPr="00CC2E30">
              <w:rPr>
                <w:rFonts w:hint="eastAsia"/>
              </w:rPr>
              <w:t> </w:t>
            </w:r>
            <w:r w:rsidRPr="00CC2E30">
              <w:rPr>
                <w:rFonts w:hint="eastAsia"/>
              </w:rPr>
              <w:t>}</w:t>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13" w:tooltip="確率質量関数の意味" w:history="1">
              <w:r w:rsidRPr="00CC2E30">
                <w:rPr>
                  <w:rStyle w:val="a3"/>
                  <w:rFonts w:hint="eastAsia"/>
                  <w:b/>
                  <w:bCs/>
                </w:rPr>
                <w:t>確率質量関数</w:t>
              </w:r>
            </w:hyperlink>
          </w:p>
        </w:tc>
        <w:tc>
          <w:tcPr>
            <w:tcW w:w="0" w:type="auto"/>
            <w:shd w:val="clear" w:color="auto" w:fill="FFFFFF"/>
            <w:vAlign w:val="center"/>
            <w:hideMark/>
          </w:tcPr>
          <w:p w:rsidR="00CC2E30" w:rsidRPr="00CC2E30" w:rsidRDefault="00CC2E30" w:rsidP="00CC2E30">
            <w:r w:rsidRPr="00CC2E30">
              <w:drawing>
                <wp:inline distT="0" distB="0" distL="0" distR="0">
                  <wp:extent cx="609600" cy="419100"/>
                  <wp:effectExtent l="0" t="0" r="0" b="0"/>
                  <wp:docPr id="40" name="図 40" descr="\frac{\lambda^k}{k!}\cdot e^{-\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c{\lambda^k}{k!}\cdot e^{-\lambd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15" w:tooltip="累積分布関数の意味" w:history="1">
              <w:r w:rsidRPr="00CC2E30">
                <w:rPr>
                  <w:rStyle w:val="a3"/>
                  <w:rFonts w:hint="eastAsia"/>
                  <w:b/>
                  <w:bCs/>
                </w:rPr>
                <w:t>累積分布関数</w:t>
              </w:r>
            </w:hyperlink>
          </w:p>
        </w:tc>
        <w:tc>
          <w:tcPr>
            <w:tcW w:w="0" w:type="auto"/>
            <w:shd w:val="clear" w:color="auto" w:fill="FFFFFF"/>
            <w:vAlign w:val="center"/>
            <w:hideMark/>
          </w:tcPr>
          <w:p w:rsidR="00CC2E30" w:rsidRPr="00CC2E30" w:rsidRDefault="00CC2E30" w:rsidP="00CC2E30">
            <w:r w:rsidRPr="00CC2E30">
              <w:drawing>
                <wp:inline distT="0" distB="0" distL="0" distR="0">
                  <wp:extent cx="428625" cy="161925"/>
                  <wp:effectExtent l="0" t="0" r="9525" b="9525"/>
                  <wp:docPr id="39" name="図 39" descr="k \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 \ge 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161925"/>
                          </a:xfrm>
                          <a:prstGeom prst="rect">
                            <a:avLst/>
                          </a:prstGeom>
                          <a:noFill/>
                          <a:ln>
                            <a:noFill/>
                          </a:ln>
                        </pic:spPr>
                      </pic:pic>
                    </a:graphicData>
                  </a:graphic>
                </wp:inline>
              </w:drawing>
            </w:r>
            <w:r w:rsidRPr="00CC2E30">
              <w:rPr>
                <w:rFonts w:hint="eastAsia"/>
              </w:rPr>
              <w:t>について、</w:t>
            </w:r>
          </w:p>
          <w:p w:rsidR="00CC2E30" w:rsidRPr="00CC2E30" w:rsidRDefault="00CC2E30" w:rsidP="00CC2E30">
            <w:pPr>
              <w:rPr>
                <w:rFonts w:hint="eastAsia"/>
              </w:rPr>
            </w:pPr>
            <w:r w:rsidRPr="00CC2E30">
              <w:drawing>
                <wp:inline distT="0" distB="0" distL="0" distR="0">
                  <wp:extent cx="1047750" cy="457200"/>
                  <wp:effectExtent l="0" t="0" r="0" b="0"/>
                  <wp:docPr id="38" name="図 38" descr="\frac{\Gamma(\lfloor k+1\rfloor, \lambda)}{\lfloor k\rflo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rac{\Gamma(\lfloor k+1\rfloor, \lambda)}{\lfloor k\rfloo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457200"/>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または、</w:t>
            </w:r>
            <w:r w:rsidRPr="00CC2E30">
              <w:drawing>
                <wp:inline distT="0" distB="0" distL="0" distR="0">
                  <wp:extent cx="762000" cy="485775"/>
                  <wp:effectExtent l="0" t="0" r="0" b="9525"/>
                  <wp:docPr id="37" name="図 37" descr="e^{-\lambda} \sum_{i=0}^{k} \frac{\lambda^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ambda} \sum_{i=0}^{k} \frac{\lambda^i}{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485775"/>
                          </a:xfrm>
                          <a:prstGeom prst="rect">
                            <a:avLst/>
                          </a:prstGeom>
                          <a:noFill/>
                          <a:ln>
                            <a:noFill/>
                          </a:ln>
                        </pic:spPr>
                      </pic:pic>
                    </a:graphicData>
                  </a:graphic>
                </wp:inline>
              </w:drawing>
            </w:r>
          </w:p>
          <w:p w:rsidR="00CC2E30" w:rsidRPr="00CC2E30" w:rsidRDefault="00CC2E30" w:rsidP="00CC2E30">
            <w:r w:rsidRPr="00CC2E30">
              <w:rPr>
                <w:rFonts w:hint="eastAsia"/>
              </w:rPr>
              <w:t>ここで、</w:t>
            </w:r>
            <w:r w:rsidRPr="00CC2E30">
              <w:rPr>
                <w:rFonts w:hint="eastAsia"/>
              </w:rPr>
              <w:br/>
            </w:r>
            <w:r w:rsidRPr="00CC2E30">
              <w:drawing>
                <wp:inline distT="0" distB="0" distL="0" distR="0">
                  <wp:extent cx="533400" cy="200025"/>
                  <wp:effectExtent l="0" t="0" r="0" b="9525"/>
                  <wp:docPr id="36" name="図 36" descr="\Gamma(x, 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mma(x, 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200025"/>
                          </a:xfrm>
                          <a:prstGeom prst="rect">
                            <a:avLst/>
                          </a:prstGeom>
                          <a:noFill/>
                          <a:ln>
                            <a:noFill/>
                          </a:ln>
                        </pic:spPr>
                      </pic:pic>
                    </a:graphicData>
                  </a:graphic>
                </wp:inline>
              </w:drawing>
            </w:r>
            <w:r w:rsidRPr="00CC2E30">
              <w:rPr>
                <w:rFonts w:hint="eastAsia"/>
              </w:rPr>
              <w:t>は</w:t>
            </w:r>
            <w:hyperlink r:id="rId20" w:tooltip="不完全ガンマ関数の意味" w:history="1">
              <w:r w:rsidRPr="00CC2E30">
                <w:rPr>
                  <w:rStyle w:val="a3"/>
                  <w:rFonts w:hint="eastAsia"/>
                </w:rPr>
                <w:t>不完全ガンマ関数</w:t>
              </w:r>
            </w:hyperlink>
            <w:r w:rsidRPr="00CC2E30">
              <w:rPr>
                <w:rFonts w:hint="eastAsia"/>
              </w:rPr>
              <w:t>で、</w:t>
            </w:r>
            <w:r w:rsidRPr="00CC2E30">
              <w:rPr>
                <w:rFonts w:hint="eastAsia"/>
              </w:rPr>
              <w:br/>
            </w:r>
            <w:r w:rsidRPr="00CC2E30">
              <w:drawing>
                <wp:inline distT="0" distB="0" distL="0" distR="0">
                  <wp:extent cx="219075" cy="190500"/>
                  <wp:effectExtent l="0" t="0" r="9525" b="0"/>
                  <wp:docPr id="35" name="図 35" descr="\lfloor k\r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floor k\rfloo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Pr="00CC2E30">
              <w:rPr>
                <w:rFonts w:hint="eastAsia"/>
              </w:rPr>
              <w:t>は</w:t>
            </w:r>
            <w:r w:rsidRPr="00CC2E30">
              <w:fldChar w:fldCharType="begin"/>
            </w:r>
            <w:r w:rsidRPr="00CC2E30">
              <w:instrText xml:space="preserve"> HYPERLINK "http://www.weblio.jp/content/%E5%BA%8A%E9%96%A2%E6%95%B0" \o "</w:instrText>
            </w:r>
            <w:r w:rsidRPr="00CC2E30">
              <w:instrText>床関数の意味</w:instrText>
            </w:r>
            <w:r w:rsidRPr="00CC2E30">
              <w:instrText xml:space="preserve">" </w:instrText>
            </w:r>
            <w:r w:rsidRPr="00CC2E30">
              <w:fldChar w:fldCharType="separate"/>
            </w:r>
            <w:r w:rsidRPr="00CC2E30">
              <w:rPr>
                <w:rStyle w:val="a3"/>
                <w:rFonts w:hint="eastAsia"/>
              </w:rPr>
              <w:t>床関数</w:t>
            </w:r>
            <w:r w:rsidRPr="00CC2E30">
              <w:fldChar w:fldCharType="end"/>
            </w:r>
            <w:r w:rsidRPr="00CC2E30">
              <w:rPr>
                <w:rFonts w:hint="eastAsia"/>
              </w:rPr>
              <w:t>である。</w:t>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22" w:tooltip="期待値の意味" w:history="1">
              <w:r w:rsidRPr="00CC2E30">
                <w:rPr>
                  <w:rStyle w:val="a3"/>
                  <w:rFonts w:hint="eastAsia"/>
                  <w:b/>
                  <w:bCs/>
                </w:rPr>
                <w:t>期待値</w:t>
              </w:r>
            </w:hyperlink>
          </w:p>
        </w:tc>
        <w:tc>
          <w:tcPr>
            <w:tcW w:w="0" w:type="auto"/>
            <w:shd w:val="clear" w:color="auto" w:fill="FFFFFF"/>
            <w:vAlign w:val="center"/>
            <w:hideMark/>
          </w:tcPr>
          <w:p w:rsidR="00CC2E30" w:rsidRPr="00CC2E30" w:rsidRDefault="00CC2E30" w:rsidP="00CC2E30">
            <w:r w:rsidRPr="00CC2E30">
              <w:drawing>
                <wp:inline distT="0" distB="0" distL="0" distR="0">
                  <wp:extent cx="95250" cy="133350"/>
                  <wp:effectExtent l="0" t="0" r="0" b="0"/>
                  <wp:docPr id="34" name="図 34"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mb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24" w:tooltip="中央値の意味" w:history="1">
              <w:r w:rsidRPr="00CC2E30">
                <w:rPr>
                  <w:rStyle w:val="a3"/>
                  <w:rFonts w:hint="eastAsia"/>
                  <w:b/>
                  <w:bCs/>
                </w:rPr>
                <w:t>中央値</w:t>
              </w:r>
            </w:hyperlink>
          </w:p>
        </w:tc>
        <w:tc>
          <w:tcPr>
            <w:tcW w:w="0" w:type="auto"/>
            <w:shd w:val="clear" w:color="auto" w:fill="FFFFFF"/>
            <w:vAlign w:val="center"/>
            <w:hideMark/>
          </w:tcPr>
          <w:p w:rsidR="00CC2E30" w:rsidRPr="00CC2E30" w:rsidRDefault="00CC2E30" w:rsidP="00CC2E30">
            <w:r w:rsidRPr="00CC2E30">
              <w:drawing>
                <wp:inline distT="0" distB="0" distL="0" distR="0">
                  <wp:extent cx="1409700" cy="400050"/>
                  <wp:effectExtent l="0" t="0" r="0" b="0"/>
                  <wp:docPr id="33" name="図 33" descr="\approx \left\lfloor \lambda+\frac{1}{3}-\frac{0.02}{\lambda} \right\r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rox \left\lfloor \lambda+\frac{1}{3}-\frac{0.02}{\lambda} \right\rflo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26" w:tooltip="最頻値の意味" w:history="1">
              <w:r w:rsidRPr="00CC2E30">
                <w:rPr>
                  <w:rStyle w:val="a3"/>
                  <w:rFonts w:hint="eastAsia"/>
                  <w:b/>
                  <w:bCs/>
                </w:rPr>
                <w:t>最頻値</w:t>
              </w:r>
            </w:hyperlink>
          </w:p>
        </w:tc>
        <w:tc>
          <w:tcPr>
            <w:tcW w:w="0" w:type="auto"/>
            <w:shd w:val="clear" w:color="auto" w:fill="FFFFFF"/>
            <w:vAlign w:val="center"/>
            <w:hideMark/>
          </w:tcPr>
          <w:p w:rsidR="00CC2E30" w:rsidRPr="00CC2E30" w:rsidRDefault="00CC2E30" w:rsidP="00CC2E30">
            <w:r w:rsidRPr="00CC2E30">
              <w:drawing>
                <wp:inline distT="0" distB="0" distL="0" distR="0">
                  <wp:extent cx="219075" cy="190500"/>
                  <wp:effectExtent l="0" t="0" r="9525" b="0"/>
                  <wp:docPr id="32" name="図 32" descr="\lfloor\lambda\r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floor\lambda\rfloo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p>
          <w:p w:rsidR="00CC2E30" w:rsidRPr="00CC2E30" w:rsidRDefault="00CC2E30" w:rsidP="00CC2E30">
            <w:r w:rsidRPr="00CC2E30">
              <w:rPr>
                <w:rFonts w:hint="eastAsia"/>
              </w:rPr>
              <w:t>λが</w:t>
            </w:r>
            <w:hyperlink r:id="rId28" w:tooltip="整数の意味" w:history="1">
              <w:r w:rsidRPr="00CC2E30">
                <w:rPr>
                  <w:rStyle w:val="a3"/>
                  <w:rFonts w:hint="eastAsia"/>
                </w:rPr>
                <w:t>整数</w:t>
              </w:r>
            </w:hyperlink>
            <w:r w:rsidRPr="00CC2E30">
              <w:rPr>
                <w:rFonts w:hint="eastAsia"/>
              </w:rPr>
              <w:t>のとき、</w:t>
            </w:r>
            <w:r w:rsidRPr="00CC2E30">
              <w:drawing>
                <wp:inline distT="0" distB="0" distL="0" distR="0">
                  <wp:extent cx="419100" cy="142875"/>
                  <wp:effectExtent l="0" t="0" r="0" b="9525"/>
                  <wp:docPr id="31" name="図 31" descr="\lamb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mbda-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142875"/>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30" w:tooltip="分散の意味" w:history="1">
              <w:r w:rsidRPr="00CC2E30">
                <w:rPr>
                  <w:rStyle w:val="a3"/>
                  <w:rFonts w:hint="eastAsia"/>
                  <w:b/>
                  <w:bCs/>
                </w:rPr>
                <w:t>分散</w:t>
              </w:r>
            </w:hyperlink>
          </w:p>
        </w:tc>
        <w:tc>
          <w:tcPr>
            <w:tcW w:w="0" w:type="auto"/>
            <w:shd w:val="clear" w:color="auto" w:fill="FFFFFF"/>
            <w:vAlign w:val="center"/>
            <w:hideMark/>
          </w:tcPr>
          <w:p w:rsidR="00CC2E30" w:rsidRPr="00CC2E30" w:rsidRDefault="00CC2E30" w:rsidP="00CC2E30">
            <w:r w:rsidRPr="00CC2E30">
              <w:drawing>
                <wp:inline distT="0" distB="0" distL="0" distR="0">
                  <wp:extent cx="95250" cy="133350"/>
                  <wp:effectExtent l="0" t="0" r="0" b="0"/>
                  <wp:docPr id="30" name="図 30"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mb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31" w:tooltip="歪度の意味" w:history="1">
              <w:r w:rsidRPr="00CC2E30">
                <w:rPr>
                  <w:rStyle w:val="a3"/>
                  <w:rFonts w:hint="eastAsia"/>
                  <w:b/>
                  <w:bCs/>
                </w:rPr>
                <w:t>歪度</w:t>
              </w:r>
            </w:hyperlink>
          </w:p>
        </w:tc>
        <w:tc>
          <w:tcPr>
            <w:tcW w:w="0" w:type="auto"/>
            <w:shd w:val="clear" w:color="auto" w:fill="FFFFFF"/>
            <w:vAlign w:val="center"/>
            <w:hideMark/>
          </w:tcPr>
          <w:p w:rsidR="00CC2E30" w:rsidRPr="00CC2E30" w:rsidRDefault="00CC2E30" w:rsidP="00CC2E30">
            <w:r w:rsidRPr="00CC2E30">
              <w:drawing>
                <wp:inline distT="0" distB="0" distL="0" distR="0">
                  <wp:extent cx="400050" cy="190500"/>
                  <wp:effectExtent l="0" t="0" r="0" b="0"/>
                  <wp:docPr id="29" name="図 29" descr="\lambd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ambda^{-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050" cy="19050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33" w:tooltip="尖度の意味" w:history="1">
              <w:r w:rsidRPr="00CC2E30">
                <w:rPr>
                  <w:rStyle w:val="a3"/>
                  <w:rFonts w:hint="eastAsia"/>
                  <w:b/>
                  <w:bCs/>
                </w:rPr>
                <w:t>尖度</w:t>
              </w:r>
            </w:hyperlink>
          </w:p>
        </w:tc>
        <w:tc>
          <w:tcPr>
            <w:tcW w:w="0" w:type="auto"/>
            <w:shd w:val="clear" w:color="auto" w:fill="FFFFFF"/>
            <w:vAlign w:val="center"/>
            <w:hideMark/>
          </w:tcPr>
          <w:p w:rsidR="00CC2E30" w:rsidRPr="00CC2E30" w:rsidRDefault="00CC2E30" w:rsidP="00CC2E30">
            <w:r w:rsidRPr="00CC2E30">
              <w:drawing>
                <wp:inline distT="0" distB="0" distL="0" distR="0">
                  <wp:extent cx="257175" cy="171450"/>
                  <wp:effectExtent l="0" t="0" r="9525" b="0"/>
                  <wp:docPr id="28" name="図 28" descr="\lamb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mbda^{-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7175" cy="17145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35" w:tooltip="エントロピーの意味" w:history="1">
              <w:r w:rsidRPr="00CC2E30">
                <w:rPr>
                  <w:rStyle w:val="a3"/>
                  <w:rFonts w:hint="eastAsia"/>
                  <w:b/>
                  <w:bCs/>
                </w:rPr>
                <w:t>エントロピー</w:t>
              </w:r>
            </w:hyperlink>
          </w:p>
        </w:tc>
        <w:tc>
          <w:tcPr>
            <w:tcW w:w="0" w:type="auto"/>
            <w:shd w:val="clear" w:color="auto" w:fill="FFFFFF"/>
            <w:vAlign w:val="center"/>
            <w:hideMark/>
          </w:tcPr>
          <w:p w:rsidR="00CC2E30" w:rsidRPr="00CC2E30" w:rsidRDefault="00CC2E30" w:rsidP="00CC2E30">
            <w:r w:rsidRPr="00CC2E30">
              <w:drawing>
                <wp:inline distT="0" distB="0" distL="0" distR="0">
                  <wp:extent cx="1495425" cy="819150"/>
                  <wp:effectExtent l="0" t="0" r="9525" b="0"/>
                  <wp:docPr id="27" name="図 27" descr="\begin{align}&#10;\lambda &amp; \left[1-\log(\lambda)\right] \; + \; \\&#10;&amp; e^{-\lambda} \sum_{k=0}^\infty \frac{\lambda^k\log(k!)}{k!}&#10;\end{al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gin{align}&#10;\lambda &amp; \left[1-\log(\lambda)\right] \; + \; \\&#10;&amp; e^{-\lambda} \sum_{k=0}^\infty \frac{\lambda^k\log(k!)}{k!}&#10;\end{alig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w:t>
            </w:r>
            <w:r w:rsidRPr="00CC2E30">
              <w:rPr>
                <w:rFonts w:hint="eastAsia"/>
              </w:rPr>
              <w:t>大きいλについて</w:t>
            </w:r>
            <w:r w:rsidRPr="00CC2E30">
              <w:rPr>
                <w:rFonts w:hint="eastAsia"/>
              </w:rPr>
              <w:t>)</w:t>
            </w:r>
          </w:p>
          <w:p w:rsidR="00CC2E30" w:rsidRPr="00CC2E30" w:rsidRDefault="00CC2E30" w:rsidP="00CC2E30">
            <w:r w:rsidRPr="00CC2E30">
              <w:drawing>
                <wp:inline distT="0" distB="0" distL="0" distR="0">
                  <wp:extent cx="1762125" cy="552450"/>
                  <wp:effectExtent l="0" t="0" r="9525" b="0"/>
                  <wp:docPr id="26" name="図 26" descr="\begin{matrix}&#10;\frac{1}{2}\log(2 \pi e \lambda) - \frac{1}{12 \lambda}\\[0.5em] - \frac{1}{24 \lambda^2} - \frac{19}{360 \lambda^3} + O(\frac{1}{\lambda^4})&#10;\end{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egin{matrix}&#10;\frac{1}{2}\log(2 \pi e \lambda) - \frac{1}{12 \lambda}\\[0.5em] - \frac{1}{24 \lambda^2} - \frac{19}{360 \lambda^3} + O(\frac{1}{\lambda^4})&#10;\end{matrix}"/>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38" w:tooltip="モーメント母関数の意味" w:history="1">
              <w:r w:rsidRPr="00CC2E30">
                <w:rPr>
                  <w:rStyle w:val="a3"/>
                  <w:rFonts w:hint="eastAsia"/>
                  <w:b/>
                  <w:bCs/>
                </w:rPr>
                <w:t>モーメント母関数</w:t>
              </w:r>
            </w:hyperlink>
          </w:p>
        </w:tc>
        <w:tc>
          <w:tcPr>
            <w:tcW w:w="0" w:type="auto"/>
            <w:shd w:val="clear" w:color="auto" w:fill="FFFFFF"/>
            <w:vAlign w:val="center"/>
            <w:hideMark/>
          </w:tcPr>
          <w:p w:rsidR="00CC2E30" w:rsidRPr="00CC2E30" w:rsidRDefault="00CC2E30" w:rsidP="00CC2E30">
            <w:r w:rsidRPr="00CC2E30">
              <w:drawing>
                <wp:inline distT="0" distB="0" distL="0" distR="0">
                  <wp:extent cx="1133475" cy="219075"/>
                  <wp:effectExtent l="0" t="0" r="9525" b="9525"/>
                  <wp:docPr id="25" name="図 25" descr="\exp(\lambda (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lambda (e^t-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tc>
      </w:tr>
      <w:tr w:rsidR="00CC2E30" w:rsidRPr="00CC2E30" w:rsidTr="00CC2E30">
        <w:trPr>
          <w:tblCellSpacing w:w="15" w:type="dxa"/>
        </w:trPr>
        <w:tc>
          <w:tcPr>
            <w:tcW w:w="0" w:type="auto"/>
            <w:shd w:val="clear" w:color="auto" w:fill="F9F9F9"/>
            <w:noWrap/>
            <w:vAlign w:val="center"/>
            <w:hideMark/>
          </w:tcPr>
          <w:p w:rsidR="00CC2E30" w:rsidRPr="00CC2E30" w:rsidRDefault="00CC2E30" w:rsidP="00CC2E30">
            <w:pPr>
              <w:rPr>
                <w:b/>
                <w:bCs/>
              </w:rPr>
            </w:pPr>
            <w:hyperlink r:id="rId40" w:tooltip="特性関数_(確率論)の意味" w:history="1">
              <w:r w:rsidRPr="00CC2E30">
                <w:rPr>
                  <w:rStyle w:val="a3"/>
                  <w:rFonts w:hint="eastAsia"/>
                  <w:b/>
                  <w:bCs/>
                </w:rPr>
                <w:t>特性関数</w:t>
              </w:r>
            </w:hyperlink>
          </w:p>
        </w:tc>
        <w:tc>
          <w:tcPr>
            <w:tcW w:w="0" w:type="auto"/>
            <w:shd w:val="clear" w:color="auto" w:fill="FFFFFF"/>
            <w:vAlign w:val="center"/>
            <w:hideMark/>
          </w:tcPr>
          <w:p w:rsidR="00CC2E30" w:rsidRPr="00CC2E30" w:rsidRDefault="00CC2E30" w:rsidP="00CC2E30">
            <w:r w:rsidRPr="00CC2E30">
              <w:drawing>
                <wp:inline distT="0" distB="0" distL="0" distR="0">
                  <wp:extent cx="1190625" cy="219075"/>
                  <wp:effectExtent l="0" t="0" r="9525" b="9525"/>
                  <wp:docPr id="24" name="図 24" descr="\exp(\lambda (e^{i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lambda (e^{it}-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90625" cy="219075"/>
                          </a:xfrm>
                          <a:prstGeom prst="rect">
                            <a:avLst/>
                          </a:prstGeom>
                          <a:noFill/>
                          <a:ln>
                            <a:noFill/>
                          </a:ln>
                        </pic:spPr>
                      </pic:pic>
                    </a:graphicData>
                  </a:graphic>
                </wp:inline>
              </w:drawing>
            </w:r>
          </w:p>
        </w:tc>
      </w:tr>
      <w:tr w:rsidR="00CC2E30" w:rsidRPr="00CC2E30" w:rsidTr="00CC2E30">
        <w:trPr>
          <w:tblCellSpacing w:w="15" w:type="dxa"/>
        </w:trPr>
        <w:tc>
          <w:tcPr>
            <w:tcW w:w="0" w:type="auto"/>
            <w:gridSpan w:val="2"/>
            <w:shd w:val="clear" w:color="auto" w:fill="F9F9F9"/>
            <w:vAlign w:val="center"/>
            <w:hideMark/>
          </w:tcPr>
          <w:p w:rsidR="00CC2E30" w:rsidRPr="00CC2E30" w:rsidRDefault="00CC2E30" w:rsidP="00CC2E30">
            <w:hyperlink r:id="rId42" w:tooltip="Template:確率分布" w:history="1">
              <w:r w:rsidRPr="00CC2E30">
                <w:rPr>
                  <w:rStyle w:val="a3"/>
                  <w:rFonts w:hint="eastAsia"/>
                </w:rPr>
                <w:t>テンプレートを表示</w:t>
              </w:r>
            </w:hyperlink>
          </w:p>
        </w:tc>
      </w:tr>
    </w:tbl>
    <w:p w:rsidR="00CC2E30" w:rsidRPr="00CC2E30" w:rsidRDefault="00CC2E30" w:rsidP="00CC2E30">
      <w:pPr>
        <w:rPr>
          <w:rFonts w:hint="eastAsia"/>
          <w:b/>
          <w:bCs/>
        </w:rPr>
      </w:pPr>
      <w:r w:rsidRPr="00CC2E30">
        <w:rPr>
          <w:rFonts w:hint="eastAsia"/>
          <w:b/>
          <w:bCs/>
        </w:rPr>
        <w:t>目次</w:t>
      </w:r>
    </w:p>
    <w:p w:rsidR="00CC2E30" w:rsidRPr="00CC2E30" w:rsidRDefault="00CC2E30" w:rsidP="00CC2E30">
      <w:pPr>
        <w:numPr>
          <w:ilvl w:val="0"/>
          <w:numId w:val="1"/>
        </w:numPr>
        <w:rPr>
          <w:rFonts w:hint="eastAsia"/>
        </w:rPr>
      </w:pPr>
      <w:hyperlink r:id="rId43" w:anchor=".E5.AE.9A.E7.BE.A9" w:history="1">
        <w:r w:rsidRPr="00CC2E30">
          <w:rPr>
            <w:rStyle w:val="a3"/>
            <w:rFonts w:hint="eastAsia"/>
          </w:rPr>
          <w:t xml:space="preserve">1 </w:t>
        </w:r>
        <w:r w:rsidRPr="00CC2E30">
          <w:rPr>
            <w:rStyle w:val="a3"/>
            <w:rFonts w:hint="eastAsia"/>
          </w:rPr>
          <w:t>定義</w:t>
        </w:r>
      </w:hyperlink>
    </w:p>
    <w:p w:rsidR="00CC2E30" w:rsidRPr="00CC2E30" w:rsidRDefault="00CC2E30" w:rsidP="00CC2E30">
      <w:pPr>
        <w:numPr>
          <w:ilvl w:val="0"/>
          <w:numId w:val="1"/>
        </w:numPr>
        <w:rPr>
          <w:rFonts w:hint="eastAsia"/>
        </w:rPr>
      </w:pPr>
      <w:hyperlink r:id="rId44" w:anchor=".E6.80.A7.E8.B3.AA" w:history="1">
        <w:r w:rsidRPr="00CC2E30">
          <w:rPr>
            <w:rStyle w:val="a3"/>
            <w:rFonts w:hint="eastAsia"/>
          </w:rPr>
          <w:t xml:space="preserve">2 </w:t>
        </w:r>
        <w:r w:rsidRPr="00CC2E30">
          <w:rPr>
            <w:rStyle w:val="a3"/>
            <w:rFonts w:hint="eastAsia"/>
          </w:rPr>
          <w:t>性質</w:t>
        </w:r>
      </w:hyperlink>
      <w:r w:rsidRPr="00CC2E30">
        <w:rPr>
          <w:rFonts w:hint="eastAsia"/>
        </w:rPr>
        <w:t xml:space="preserve"> </w:t>
      </w:r>
    </w:p>
    <w:p w:rsidR="00CC2E30" w:rsidRPr="00CC2E30" w:rsidRDefault="00CC2E30" w:rsidP="00CC2E30">
      <w:pPr>
        <w:numPr>
          <w:ilvl w:val="1"/>
          <w:numId w:val="1"/>
        </w:numPr>
        <w:rPr>
          <w:rFonts w:hint="eastAsia"/>
        </w:rPr>
      </w:pPr>
      <w:hyperlink r:id="rId45" w:anchor=".E5.B9.B3.E5.9D.87.E3.83.BB.E5.88.86.E6.95.A3" w:history="1">
        <w:r w:rsidRPr="00CC2E30">
          <w:rPr>
            <w:rStyle w:val="a3"/>
            <w:rFonts w:hint="eastAsia"/>
          </w:rPr>
          <w:t xml:space="preserve">2.1 </w:t>
        </w:r>
        <w:r w:rsidRPr="00CC2E30">
          <w:rPr>
            <w:rStyle w:val="a3"/>
            <w:rFonts w:hint="eastAsia"/>
          </w:rPr>
          <w:t>平均・分散</w:t>
        </w:r>
      </w:hyperlink>
    </w:p>
    <w:p w:rsidR="00CC2E30" w:rsidRPr="00CC2E30" w:rsidRDefault="00CC2E30" w:rsidP="00CC2E30">
      <w:pPr>
        <w:numPr>
          <w:ilvl w:val="1"/>
          <w:numId w:val="1"/>
        </w:numPr>
        <w:rPr>
          <w:rFonts w:hint="eastAsia"/>
        </w:rPr>
      </w:pPr>
      <w:hyperlink r:id="rId46" w:anchor=".E6.9C.80.E9.A0.BB.E5.80.A4" w:history="1">
        <w:r w:rsidRPr="00CC2E30">
          <w:rPr>
            <w:rStyle w:val="a3"/>
            <w:rFonts w:hint="eastAsia"/>
          </w:rPr>
          <w:t xml:space="preserve">2.2 </w:t>
        </w:r>
        <w:r w:rsidRPr="00CC2E30">
          <w:rPr>
            <w:rStyle w:val="a3"/>
            <w:rFonts w:hint="eastAsia"/>
          </w:rPr>
          <w:t>最頻値</w:t>
        </w:r>
      </w:hyperlink>
    </w:p>
    <w:p w:rsidR="00CC2E30" w:rsidRPr="00CC2E30" w:rsidRDefault="00CC2E30" w:rsidP="00CC2E30">
      <w:pPr>
        <w:numPr>
          <w:ilvl w:val="1"/>
          <w:numId w:val="1"/>
        </w:numPr>
        <w:rPr>
          <w:rFonts w:hint="eastAsia"/>
        </w:rPr>
      </w:pPr>
      <w:hyperlink r:id="rId47" w:anchor=".E3.83.A2.E3.83.BC.E3.83.A1.E3.83.B3.E3.83.88.E6.AF.8D.E9.96.A2.E6.95.B0" w:history="1">
        <w:r w:rsidRPr="00CC2E30">
          <w:rPr>
            <w:rStyle w:val="a3"/>
            <w:rFonts w:hint="eastAsia"/>
          </w:rPr>
          <w:t xml:space="preserve">2.3 </w:t>
        </w:r>
        <w:r w:rsidRPr="00CC2E30">
          <w:rPr>
            <w:rStyle w:val="a3"/>
            <w:rFonts w:hint="eastAsia"/>
          </w:rPr>
          <w:t>モーメント母関数</w:t>
        </w:r>
      </w:hyperlink>
    </w:p>
    <w:p w:rsidR="00CC2E30" w:rsidRPr="00CC2E30" w:rsidRDefault="00CC2E30" w:rsidP="00CC2E30">
      <w:pPr>
        <w:numPr>
          <w:ilvl w:val="1"/>
          <w:numId w:val="1"/>
        </w:numPr>
        <w:rPr>
          <w:rFonts w:hint="eastAsia"/>
        </w:rPr>
      </w:pPr>
      <w:hyperlink r:id="rId48" w:anchor=".E3.83.A2.E3.83.BC.E3.83.A1.E3.83.B3.E3.83.88" w:history="1">
        <w:r w:rsidRPr="00CC2E30">
          <w:rPr>
            <w:rStyle w:val="a3"/>
            <w:rFonts w:hint="eastAsia"/>
          </w:rPr>
          <w:t xml:space="preserve">2.4 </w:t>
        </w:r>
        <w:r w:rsidRPr="00CC2E30">
          <w:rPr>
            <w:rStyle w:val="a3"/>
            <w:rFonts w:hint="eastAsia"/>
          </w:rPr>
          <w:t>モーメント</w:t>
        </w:r>
      </w:hyperlink>
    </w:p>
    <w:p w:rsidR="00CC2E30" w:rsidRPr="00CC2E30" w:rsidRDefault="00CC2E30" w:rsidP="00CC2E30">
      <w:pPr>
        <w:numPr>
          <w:ilvl w:val="1"/>
          <w:numId w:val="1"/>
        </w:numPr>
        <w:rPr>
          <w:rFonts w:hint="eastAsia"/>
        </w:rPr>
      </w:pPr>
      <w:hyperlink r:id="rId49" w:anchor=".E3.82.AD.E3.83.A5.E3.83.A0.E3.83.A9.E3.83.B3.E3.83.88" w:history="1">
        <w:r w:rsidRPr="00CC2E30">
          <w:rPr>
            <w:rStyle w:val="a3"/>
            <w:rFonts w:hint="eastAsia"/>
          </w:rPr>
          <w:t xml:space="preserve">2.5 </w:t>
        </w:r>
        <w:r w:rsidRPr="00CC2E30">
          <w:rPr>
            <w:rStyle w:val="a3"/>
            <w:rFonts w:hint="eastAsia"/>
          </w:rPr>
          <w:t>キュムラント</w:t>
        </w:r>
      </w:hyperlink>
    </w:p>
    <w:p w:rsidR="00CC2E30" w:rsidRPr="00CC2E30" w:rsidRDefault="00CC2E30" w:rsidP="00CC2E30">
      <w:pPr>
        <w:numPr>
          <w:ilvl w:val="1"/>
          <w:numId w:val="1"/>
        </w:numPr>
        <w:rPr>
          <w:rFonts w:hint="eastAsia"/>
        </w:rPr>
      </w:pPr>
      <w:hyperlink r:id="rId50" w:anchor=".E5.86.8D.E7.94.9F.E6.80.A7" w:history="1">
        <w:r w:rsidRPr="00CC2E30">
          <w:rPr>
            <w:rStyle w:val="a3"/>
            <w:rFonts w:hint="eastAsia"/>
          </w:rPr>
          <w:t xml:space="preserve">2.6 </w:t>
        </w:r>
        <w:r w:rsidRPr="00CC2E30">
          <w:rPr>
            <w:rStyle w:val="a3"/>
            <w:rFonts w:hint="eastAsia"/>
          </w:rPr>
          <w:t>再生性</w:t>
        </w:r>
      </w:hyperlink>
    </w:p>
    <w:p w:rsidR="00CC2E30" w:rsidRPr="00CC2E30" w:rsidRDefault="00CC2E30" w:rsidP="00CC2E30">
      <w:pPr>
        <w:numPr>
          <w:ilvl w:val="1"/>
          <w:numId w:val="1"/>
        </w:numPr>
        <w:rPr>
          <w:rFonts w:hint="eastAsia"/>
        </w:rPr>
      </w:pPr>
      <w:hyperlink r:id="rId51" w:anchor=".E3.81.9D.E3.81.AE.E4.BB.96" w:history="1">
        <w:r w:rsidRPr="00CC2E30">
          <w:rPr>
            <w:rStyle w:val="a3"/>
            <w:rFonts w:hint="eastAsia"/>
          </w:rPr>
          <w:t xml:space="preserve">2.7 </w:t>
        </w:r>
        <w:r w:rsidRPr="00CC2E30">
          <w:rPr>
            <w:rStyle w:val="a3"/>
            <w:rFonts w:hint="eastAsia"/>
          </w:rPr>
          <w:t>その他</w:t>
        </w:r>
      </w:hyperlink>
    </w:p>
    <w:p w:rsidR="00CC2E30" w:rsidRPr="00CC2E30" w:rsidRDefault="00CC2E30" w:rsidP="00CC2E30">
      <w:pPr>
        <w:numPr>
          <w:ilvl w:val="0"/>
          <w:numId w:val="1"/>
        </w:numPr>
        <w:rPr>
          <w:rFonts w:hint="eastAsia"/>
        </w:rPr>
      </w:pPr>
      <w:hyperlink r:id="rId52" w:anchor=".E8.BF.91.E4.BC.BC" w:history="1">
        <w:r w:rsidRPr="00CC2E30">
          <w:rPr>
            <w:rStyle w:val="a3"/>
            <w:rFonts w:hint="eastAsia"/>
          </w:rPr>
          <w:t xml:space="preserve">3 </w:t>
        </w:r>
        <w:r w:rsidRPr="00CC2E30">
          <w:rPr>
            <w:rStyle w:val="a3"/>
            <w:rFonts w:hint="eastAsia"/>
          </w:rPr>
          <w:t>近似</w:t>
        </w:r>
      </w:hyperlink>
    </w:p>
    <w:p w:rsidR="00CC2E30" w:rsidRPr="00CC2E30" w:rsidRDefault="00CC2E30" w:rsidP="00CC2E30">
      <w:pPr>
        <w:numPr>
          <w:ilvl w:val="0"/>
          <w:numId w:val="1"/>
        </w:numPr>
        <w:rPr>
          <w:rFonts w:hint="eastAsia"/>
        </w:rPr>
      </w:pPr>
      <w:hyperlink r:id="rId53" w:anchor=".E3.83.9D.E3.82.A2.E3.82.BD.E3.83.B3.E9.81.8E.E7.A8.8B" w:history="1">
        <w:r w:rsidRPr="00CC2E30">
          <w:rPr>
            <w:rStyle w:val="a3"/>
            <w:rFonts w:hint="eastAsia"/>
          </w:rPr>
          <w:t xml:space="preserve">4 </w:t>
        </w:r>
        <w:r w:rsidRPr="00CC2E30">
          <w:rPr>
            <w:rStyle w:val="a3"/>
            <w:rFonts w:hint="eastAsia"/>
          </w:rPr>
          <w:t>ポアソン過程</w:t>
        </w:r>
      </w:hyperlink>
    </w:p>
    <w:p w:rsidR="00CC2E30" w:rsidRPr="00CC2E30" w:rsidRDefault="00CC2E30" w:rsidP="00CC2E30">
      <w:pPr>
        <w:numPr>
          <w:ilvl w:val="0"/>
          <w:numId w:val="1"/>
        </w:numPr>
        <w:rPr>
          <w:rFonts w:hint="eastAsia"/>
        </w:rPr>
      </w:pPr>
      <w:hyperlink r:id="rId54" w:anchor=".E4.BA.8B.E8.B1.A1" w:history="1">
        <w:r w:rsidRPr="00CC2E30">
          <w:rPr>
            <w:rStyle w:val="a3"/>
            <w:rFonts w:hint="eastAsia"/>
          </w:rPr>
          <w:t xml:space="preserve">5 </w:t>
        </w:r>
        <w:r w:rsidRPr="00CC2E30">
          <w:rPr>
            <w:rStyle w:val="a3"/>
            <w:rFonts w:hint="eastAsia"/>
          </w:rPr>
          <w:t>事象</w:t>
        </w:r>
      </w:hyperlink>
    </w:p>
    <w:p w:rsidR="00CC2E30" w:rsidRPr="00CC2E30" w:rsidRDefault="00CC2E30" w:rsidP="00CC2E30">
      <w:pPr>
        <w:numPr>
          <w:ilvl w:val="0"/>
          <w:numId w:val="1"/>
        </w:numPr>
        <w:rPr>
          <w:rFonts w:hint="eastAsia"/>
        </w:rPr>
      </w:pPr>
      <w:hyperlink r:id="rId55" w:anchor=".E6.A5.B5.E9.99.90.E5.AE.9A.E7.90.86" w:history="1">
        <w:r w:rsidRPr="00CC2E30">
          <w:rPr>
            <w:rStyle w:val="a3"/>
            <w:rFonts w:hint="eastAsia"/>
          </w:rPr>
          <w:t xml:space="preserve">6 </w:t>
        </w:r>
        <w:r w:rsidRPr="00CC2E30">
          <w:rPr>
            <w:rStyle w:val="a3"/>
            <w:rFonts w:hint="eastAsia"/>
          </w:rPr>
          <w:t>極限定理</w:t>
        </w:r>
      </w:hyperlink>
    </w:p>
    <w:p w:rsidR="00CC2E30" w:rsidRPr="00CC2E30" w:rsidRDefault="00CC2E30" w:rsidP="00CC2E30">
      <w:pPr>
        <w:numPr>
          <w:ilvl w:val="0"/>
          <w:numId w:val="1"/>
        </w:numPr>
        <w:rPr>
          <w:rFonts w:hint="eastAsia"/>
        </w:rPr>
      </w:pPr>
      <w:hyperlink r:id="rId56" w:anchor=".E5.B0.91.E6.95.B0.E3.81.AE.E6.B3.95.E5.89.87" w:history="1">
        <w:r w:rsidRPr="00CC2E30">
          <w:rPr>
            <w:rStyle w:val="a3"/>
            <w:rFonts w:hint="eastAsia"/>
          </w:rPr>
          <w:t xml:space="preserve">7 </w:t>
        </w:r>
        <w:r w:rsidRPr="00CC2E30">
          <w:rPr>
            <w:rStyle w:val="a3"/>
            <w:rFonts w:hint="eastAsia"/>
          </w:rPr>
          <w:t>少数の法則</w:t>
        </w:r>
      </w:hyperlink>
    </w:p>
    <w:p w:rsidR="00CC2E30" w:rsidRPr="00CC2E30" w:rsidRDefault="00CC2E30" w:rsidP="00CC2E30">
      <w:pPr>
        <w:numPr>
          <w:ilvl w:val="0"/>
          <w:numId w:val="1"/>
        </w:numPr>
        <w:rPr>
          <w:rFonts w:hint="eastAsia"/>
        </w:rPr>
      </w:pPr>
      <w:hyperlink r:id="rId57" w:anchor=".E8.84.9A.E6.B3.A8" w:history="1">
        <w:r w:rsidRPr="00CC2E30">
          <w:rPr>
            <w:rStyle w:val="a3"/>
            <w:rFonts w:hint="eastAsia"/>
          </w:rPr>
          <w:t xml:space="preserve">8 </w:t>
        </w:r>
        <w:r w:rsidRPr="00CC2E30">
          <w:rPr>
            <w:rStyle w:val="a3"/>
            <w:rFonts w:hint="eastAsia"/>
          </w:rPr>
          <w:t>脚注</w:t>
        </w:r>
      </w:hyperlink>
    </w:p>
    <w:p w:rsidR="00CC2E30" w:rsidRPr="00CC2E30" w:rsidRDefault="00CC2E30" w:rsidP="00CC2E30">
      <w:pPr>
        <w:numPr>
          <w:ilvl w:val="0"/>
          <w:numId w:val="1"/>
        </w:numPr>
        <w:rPr>
          <w:rFonts w:hint="eastAsia"/>
        </w:rPr>
      </w:pPr>
      <w:hyperlink r:id="rId58" w:anchor=".E9.96.A2.E9.80.A3.E9.A0.85.E7.9B.AE" w:history="1">
        <w:r w:rsidRPr="00CC2E30">
          <w:rPr>
            <w:rStyle w:val="a3"/>
            <w:rFonts w:hint="eastAsia"/>
          </w:rPr>
          <w:t xml:space="preserve">9 </w:t>
        </w:r>
        <w:r w:rsidRPr="00CC2E30">
          <w:rPr>
            <w:rStyle w:val="a3"/>
            <w:rFonts w:hint="eastAsia"/>
          </w:rPr>
          <w:t>関連項目</w:t>
        </w:r>
      </w:hyperlink>
    </w:p>
    <w:p w:rsidR="00CC2E30" w:rsidRPr="00CC2E30" w:rsidRDefault="00CC2E30" w:rsidP="00CC2E30">
      <w:pPr>
        <w:numPr>
          <w:ilvl w:val="0"/>
          <w:numId w:val="1"/>
        </w:numPr>
        <w:rPr>
          <w:rFonts w:hint="eastAsia"/>
        </w:rPr>
      </w:pPr>
      <w:hyperlink r:id="rId59" w:anchor=".E5.88.86.E9.A1.9E" w:history="1">
        <w:r w:rsidRPr="00CC2E30">
          <w:rPr>
            <w:rStyle w:val="a3"/>
            <w:rFonts w:hint="eastAsia"/>
          </w:rPr>
          <w:t xml:space="preserve">10 </w:t>
        </w:r>
        <w:r w:rsidRPr="00CC2E30">
          <w:rPr>
            <w:rStyle w:val="a3"/>
            <w:rFonts w:hint="eastAsia"/>
          </w:rPr>
          <w:t>分類</w:t>
        </w:r>
      </w:hyperlink>
    </w:p>
    <w:p w:rsidR="00CC2E30" w:rsidRPr="00CC2E30" w:rsidRDefault="00CC2E30" w:rsidP="00CC2E30">
      <w:pPr>
        <w:rPr>
          <w:rFonts w:hint="eastAsia"/>
          <w:b/>
          <w:bCs/>
        </w:rPr>
      </w:pPr>
      <w:r w:rsidRPr="00CC2E30">
        <w:rPr>
          <w:rFonts w:hint="eastAsia"/>
          <w:b/>
          <w:bCs/>
        </w:rPr>
        <w:t>定義</w:t>
      </w:r>
    </w:p>
    <w:p w:rsidR="00CC2E30" w:rsidRPr="00CC2E30" w:rsidRDefault="00CC2E30" w:rsidP="00CC2E30">
      <w:pPr>
        <w:rPr>
          <w:rFonts w:hint="eastAsia"/>
        </w:rPr>
      </w:pPr>
      <w:r w:rsidRPr="00CC2E30">
        <w:rPr>
          <w:rFonts w:hint="eastAsia"/>
        </w:rPr>
        <w:t>定数</w:t>
      </w:r>
      <w:r w:rsidRPr="00CC2E30">
        <w:drawing>
          <wp:inline distT="0" distB="0" distL="0" distR="0">
            <wp:extent cx="428625" cy="133350"/>
            <wp:effectExtent l="0" t="0" r="9525" b="0"/>
            <wp:docPr id="23" name="図 23" descr="{\lambda}&g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ambda}&gt;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CC2E30">
        <w:rPr>
          <w:rFonts w:hint="eastAsia"/>
        </w:rPr>
        <w:t>に対し、自然数を値にとる確率変数</w:t>
      </w:r>
      <w:r w:rsidRPr="00CC2E30">
        <w:rPr>
          <w:rFonts w:hint="eastAsia"/>
          <w:i/>
          <w:iCs/>
        </w:rPr>
        <w:t>X</w:t>
      </w:r>
      <w:r w:rsidRPr="00CC2E30">
        <w:rPr>
          <w:rFonts w:hint="eastAsia"/>
        </w:rPr>
        <w:t>が</w:t>
      </w:r>
    </w:p>
    <w:p w:rsidR="00CC2E30" w:rsidRPr="00CC2E30" w:rsidRDefault="00CC2E30" w:rsidP="00CC2E30">
      <w:pPr>
        <w:rPr>
          <w:rFonts w:hint="eastAsia"/>
        </w:rPr>
      </w:pPr>
      <w:r w:rsidRPr="00CC2E30">
        <w:drawing>
          <wp:inline distT="0" distB="0" distL="0" distR="0">
            <wp:extent cx="1552575" cy="419100"/>
            <wp:effectExtent l="0" t="0" r="9525" b="0"/>
            <wp:docPr id="22" name="図 22" descr="P(X=k)=\frac{\lambda^k e^{-\lambd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X=k)=\frac{\lambda^k e^{-\lambda}}{k!}"/>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を満たすとき、確率変数</w:t>
      </w:r>
      <w:r w:rsidRPr="00CC2E30">
        <w:rPr>
          <w:rFonts w:hint="eastAsia"/>
          <w:i/>
          <w:iCs/>
        </w:rPr>
        <w:t>X</w:t>
      </w:r>
      <w:r w:rsidRPr="00CC2E30">
        <w:rPr>
          <w:rFonts w:hint="eastAsia"/>
        </w:rPr>
        <w:t>はパラメータ</w:t>
      </w:r>
      <w:r w:rsidRPr="00CC2E30">
        <w:drawing>
          <wp:inline distT="0" distB="0" distL="0" distR="0">
            <wp:extent cx="95250" cy="133350"/>
            <wp:effectExtent l="0" t="0" r="0" b="0"/>
            <wp:docPr id="21" name="図 21"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amb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C2E30">
        <w:rPr>
          <w:rFonts w:hint="eastAsia"/>
        </w:rPr>
        <w:t>のポアソン分布に従うという。</w:t>
      </w:r>
    </w:p>
    <w:p w:rsidR="00CC2E30" w:rsidRPr="00CC2E30" w:rsidRDefault="00CC2E30" w:rsidP="00CC2E30">
      <w:pPr>
        <w:rPr>
          <w:rFonts w:hint="eastAsia"/>
        </w:rPr>
      </w:pPr>
      <w:r w:rsidRPr="00CC2E30">
        <w:rPr>
          <w:rFonts w:hint="eastAsia"/>
        </w:rPr>
        <w:t>ここで、</w:t>
      </w:r>
      <w:r w:rsidRPr="00CC2E30">
        <w:drawing>
          <wp:inline distT="0" distB="0" distL="0" distR="0">
            <wp:extent cx="85725" cy="85725"/>
            <wp:effectExtent l="0" t="0" r="9525" b="9525"/>
            <wp:docPr id="20" name="図 20"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C2E30">
        <w:rPr>
          <w:rFonts w:hint="eastAsia"/>
        </w:rPr>
        <w:t xml:space="preserve"> </w:t>
      </w:r>
      <w:r w:rsidRPr="00CC2E30">
        <w:rPr>
          <w:rFonts w:hint="eastAsia"/>
        </w:rPr>
        <w:t>は</w:t>
      </w:r>
      <w:hyperlink r:id="rId63" w:tooltip="ネイピア数の意味" w:history="1">
        <w:r w:rsidRPr="00CC2E30">
          <w:rPr>
            <w:rStyle w:val="a3"/>
            <w:rFonts w:hint="eastAsia"/>
          </w:rPr>
          <w:t>ネイピア数</w:t>
        </w:r>
      </w:hyperlink>
      <w:r w:rsidRPr="00CC2E30">
        <w:rPr>
          <w:rFonts w:hint="eastAsia"/>
        </w:rPr>
        <w:t xml:space="preserve"> (</w:t>
      </w:r>
      <w:r w:rsidRPr="00CC2E30">
        <w:drawing>
          <wp:inline distT="0" distB="0" distL="0" distR="0">
            <wp:extent cx="85725" cy="85725"/>
            <wp:effectExtent l="0" t="0" r="9525" b="9525"/>
            <wp:docPr id="19" name="図 19" des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C2E30">
        <w:rPr>
          <w:rFonts w:hint="eastAsia"/>
        </w:rPr>
        <w:t xml:space="preserve"> = 2.71828...)</w:t>
      </w:r>
      <w:r w:rsidRPr="00CC2E30">
        <w:rPr>
          <w:rFonts w:hint="eastAsia"/>
        </w:rPr>
        <w:t>であり、</w:t>
      </w:r>
      <w:r w:rsidRPr="00CC2E30">
        <w:drawing>
          <wp:inline distT="0" distB="0" distL="0" distR="0">
            <wp:extent cx="133350" cy="133350"/>
            <wp:effectExtent l="0" t="0" r="0" b="0"/>
            <wp:docPr id="18" name="図 18"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C2E30">
        <w:rPr>
          <w:rFonts w:hint="eastAsia"/>
        </w:rPr>
        <w:t xml:space="preserve"> </w:t>
      </w:r>
      <w:r w:rsidRPr="00CC2E30">
        <w:rPr>
          <w:rFonts w:hint="eastAsia"/>
        </w:rPr>
        <w:t>は</w:t>
      </w:r>
      <w:r w:rsidRPr="00CC2E30">
        <w:rPr>
          <w:rFonts w:hint="eastAsia"/>
        </w:rPr>
        <w:t xml:space="preserve"> </w:t>
      </w:r>
      <w:r w:rsidRPr="00CC2E30">
        <w:drawing>
          <wp:inline distT="0" distB="0" distL="0" distR="0">
            <wp:extent cx="85725" cy="133350"/>
            <wp:effectExtent l="0" t="0" r="9525" b="0"/>
            <wp:docPr id="17" name="図 1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CC2E30">
        <w:rPr>
          <w:rFonts w:hint="eastAsia"/>
        </w:rPr>
        <w:t>の</w:t>
      </w:r>
      <w:r w:rsidRPr="00CC2E30">
        <w:fldChar w:fldCharType="begin"/>
      </w:r>
      <w:r w:rsidRPr="00CC2E30">
        <w:instrText xml:space="preserve"> HYPERLINK "http://www.weblio.jp/content/%E9%9A%8E%E4%B9%97" \o "</w:instrText>
      </w:r>
      <w:r w:rsidRPr="00CC2E30">
        <w:instrText>階乗の意味</w:instrText>
      </w:r>
      <w:r w:rsidRPr="00CC2E30">
        <w:instrText xml:space="preserve">" </w:instrText>
      </w:r>
      <w:r w:rsidRPr="00CC2E30">
        <w:fldChar w:fldCharType="separate"/>
      </w:r>
      <w:r w:rsidRPr="00CC2E30">
        <w:rPr>
          <w:rStyle w:val="a3"/>
          <w:rFonts w:hint="eastAsia"/>
        </w:rPr>
        <w:t>階乗</w:t>
      </w:r>
      <w:r w:rsidRPr="00CC2E30">
        <w:fldChar w:fldCharType="end"/>
      </w:r>
      <w:r w:rsidRPr="00CC2E30">
        <w:rPr>
          <w:rFonts w:hint="eastAsia"/>
        </w:rPr>
        <w:t>を表す。また、</w:t>
      </w:r>
      <w:r w:rsidRPr="00CC2E30">
        <w:drawing>
          <wp:inline distT="0" distB="0" distL="0" distR="0">
            <wp:extent cx="95250" cy="133350"/>
            <wp:effectExtent l="0" t="0" r="0" b="0"/>
            <wp:docPr id="16" name="図 16"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amb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C2E30">
        <w:rPr>
          <w:rFonts w:hint="eastAsia"/>
        </w:rPr>
        <w:t xml:space="preserve"> </w:t>
      </w:r>
      <w:r w:rsidRPr="00CC2E30">
        <w:rPr>
          <w:rFonts w:hint="eastAsia"/>
        </w:rPr>
        <w:t>は所与の区間内で発生する事象の期待発生回数に等しい。</w:t>
      </w:r>
    </w:p>
    <w:p w:rsidR="00CC2E30" w:rsidRPr="00CC2E30" w:rsidRDefault="00CC2E30" w:rsidP="00CC2E30">
      <w:pPr>
        <w:rPr>
          <w:rFonts w:hint="eastAsia"/>
        </w:rPr>
      </w:pPr>
      <w:r w:rsidRPr="00CC2E30">
        <w:rPr>
          <w:rFonts w:hint="eastAsia"/>
        </w:rPr>
        <w:t>P(</w:t>
      </w:r>
      <w:r w:rsidRPr="00CC2E30">
        <w:rPr>
          <w:rFonts w:hint="eastAsia"/>
          <w:i/>
          <w:iCs/>
        </w:rPr>
        <w:t>X</w:t>
      </w:r>
      <w:r w:rsidRPr="00CC2E30">
        <w:rPr>
          <w:rFonts w:hint="eastAsia"/>
        </w:rPr>
        <w:t>=</w:t>
      </w:r>
      <w:r w:rsidRPr="00CC2E30">
        <w:rPr>
          <w:rFonts w:hint="eastAsia"/>
          <w:i/>
          <w:iCs/>
        </w:rPr>
        <w:t>k</w:t>
      </w:r>
      <w:r w:rsidRPr="00CC2E30">
        <w:rPr>
          <w:rFonts w:hint="eastAsia"/>
        </w:rPr>
        <w:t>)</w:t>
      </w:r>
      <w:r w:rsidRPr="00CC2E30">
        <w:rPr>
          <w:rFonts w:hint="eastAsia"/>
        </w:rPr>
        <w:t>は、「単位時間中に平均で</w:t>
      </w:r>
      <w:r w:rsidRPr="00CC2E30">
        <w:rPr>
          <w:rFonts w:hint="eastAsia"/>
        </w:rPr>
        <w:t xml:space="preserve"> </w:t>
      </w:r>
      <w:r w:rsidRPr="00CC2E30">
        <w:drawing>
          <wp:inline distT="0" distB="0" distL="0" distR="0">
            <wp:extent cx="95250" cy="133350"/>
            <wp:effectExtent l="0" t="0" r="0" b="0"/>
            <wp:docPr id="15" name="図 15"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mb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C2E30">
        <w:rPr>
          <w:rFonts w:hint="eastAsia"/>
        </w:rPr>
        <w:t>回発生する事象がちょうど</w:t>
      </w:r>
      <w:r w:rsidRPr="00CC2E30">
        <w:rPr>
          <w:rFonts w:hint="eastAsia"/>
        </w:rPr>
        <w:t xml:space="preserve"> </w:t>
      </w:r>
      <w:r w:rsidRPr="00CC2E30">
        <w:rPr>
          <w:rFonts w:hint="eastAsia"/>
          <w:i/>
          <w:iCs/>
        </w:rPr>
        <w:t>k</w:t>
      </w:r>
      <w:r w:rsidRPr="00CC2E30">
        <w:rPr>
          <w:rFonts w:hint="eastAsia"/>
        </w:rPr>
        <w:t xml:space="preserve"> </w:t>
      </w:r>
      <w:r w:rsidRPr="00CC2E30">
        <w:rPr>
          <w:rFonts w:hint="eastAsia"/>
        </w:rPr>
        <w:t>回（</w:t>
      </w:r>
      <w:r w:rsidRPr="00CC2E30">
        <w:rPr>
          <w:rFonts w:hint="eastAsia"/>
          <w:i/>
          <w:iCs/>
        </w:rPr>
        <w:t>k</w:t>
      </w:r>
      <w:r w:rsidRPr="00CC2E30">
        <w:rPr>
          <w:rFonts w:hint="eastAsia"/>
        </w:rPr>
        <w:t xml:space="preserve"> </w:t>
      </w:r>
      <w:r w:rsidRPr="00CC2E30">
        <w:rPr>
          <w:rFonts w:hint="eastAsia"/>
        </w:rPr>
        <w:t>は非負の整数、</w:t>
      </w:r>
      <w:r w:rsidRPr="00CC2E30">
        <w:rPr>
          <w:rFonts w:hint="eastAsia"/>
          <w:i/>
          <w:iCs/>
        </w:rPr>
        <w:t>k</w:t>
      </w:r>
      <w:r w:rsidRPr="00CC2E30">
        <w:rPr>
          <w:rFonts w:hint="eastAsia"/>
        </w:rPr>
        <w:t xml:space="preserve"> = 0, 1, 2, ...</w:t>
      </w:r>
      <w:r w:rsidRPr="00CC2E30">
        <w:rPr>
          <w:rFonts w:hint="eastAsia"/>
        </w:rPr>
        <w:t>）発生する確率」に相当する。例えば、事象が</w:t>
      </w:r>
      <w:r w:rsidRPr="00CC2E30">
        <w:fldChar w:fldCharType="begin"/>
      </w:r>
      <w:r w:rsidRPr="00CC2E30">
        <w:instrText xml:space="preserve"> HYPERLINK "http://www.weblio.jp/content/%E5%B9%B3%E5%9D%87" \o "</w:instrText>
      </w:r>
      <w:r w:rsidRPr="00CC2E30">
        <w:instrText>平均の意味</w:instrText>
      </w:r>
      <w:r w:rsidRPr="00CC2E30">
        <w:instrText xml:space="preserve">" </w:instrText>
      </w:r>
      <w:r w:rsidRPr="00CC2E30">
        <w:fldChar w:fldCharType="separate"/>
      </w:r>
      <w:r w:rsidRPr="00CC2E30">
        <w:rPr>
          <w:rStyle w:val="a3"/>
          <w:rFonts w:hint="eastAsia"/>
        </w:rPr>
        <w:t>平均</w:t>
      </w:r>
      <w:r w:rsidRPr="00CC2E30">
        <w:fldChar w:fldCharType="end"/>
      </w:r>
      <w:r w:rsidRPr="00CC2E30">
        <w:rPr>
          <w:rFonts w:hint="eastAsia"/>
        </w:rPr>
        <w:t>で</w:t>
      </w:r>
      <w:r w:rsidRPr="00CC2E30">
        <w:rPr>
          <w:rFonts w:hint="eastAsia"/>
        </w:rPr>
        <w:t>2</w:t>
      </w:r>
      <w:r w:rsidRPr="00CC2E30">
        <w:rPr>
          <w:rFonts w:hint="eastAsia"/>
        </w:rPr>
        <w:t>分間に</w:t>
      </w:r>
      <w:r w:rsidRPr="00CC2E30">
        <w:rPr>
          <w:rFonts w:hint="eastAsia"/>
        </w:rPr>
        <w:t>1</w:t>
      </w:r>
      <w:r w:rsidRPr="00CC2E30">
        <w:rPr>
          <w:rFonts w:hint="eastAsia"/>
        </w:rPr>
        <w:t>回発生する場合、</w:t>
      </w:r>
      <w:r w:rsidRPr="00CC2E30">
        <w:rPr>
          <w:rFonts w:hint="eastAsia"/>
        </w:rPr>
        <w:t>10</w:t>
      </w:r>
      <w:r w:rsidRPr="00CC2E30">
        <w:rPr>
          <w:rFonts w:hint="eastAsia"/>
        </w:rPr>
        <w:t>分間の中で事象が発生する回数は、</w:t>
      </w:r>
      <w:r w:rsidRPr="00CC2E30">
        <w:drawing>
          <wp:inline distT="0" distB="0" distL="0" distR="0">
            <wp:extent cx="428625" cy="133350"/>
            <wp:effectExtent l="0" t="0" r="9525" b="0"/>
            <wp:docPr id="14" name="図 14" descr="{\lamb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ambda}=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28625" cy="133350"/>
                    </a:xfrm>
                    <a:prstGeom prst="rect">
                      <a:avLst/>
                    </a:prstGeom>
                    <a:noFill/>
                    <a:ln>
                      <a:noFill/>
                    </a:ln>
                  </pic:spPr>
                </pic:pic>
              </a:graphicData>
            </a:graphic>
          </wp:inline>
        </w:drawing>
      </w:r>
      <w:r w:rsidRPr="00CC2E30">
        <w:rPr>
          <w:rFonts w:hint="eastAsia"/>
        </w:rPr>
        <w:t xml:space="preserve"> </w:t>
      </w:r>
      <w:r w:rsidRPr="00CC2E30">
        <w:rPr>
          <w:rFonts w:hint="eastAsia"/>
        </w:rPr>
        <w:t>のポアソン分布モデルを使って求められる。</w:t>
      </w:r>
    </w:p>
    <w:p w:rsidR="00CC2E30" w:rsidRPr="00CC2E30" w:rsidRDefault="00CC2E30" w:rsidP="00CC2E30">
      <w:pPr>
        <w:rPr>
          <w:rFonts w:hint="eastAsia"/>
          <w:b/>
          <w:bCs/>
        </w:rPr>
      </w:pPr>
      <w:r w:rsidRPr="00CC2E30">
        <w:rPr>
          <w:rFonts w:hint="eastAsia"/>
          <w:b/>
          <w:bCs/>
        </w:rPr>
        <w:t>性質</w:t>
      </w:r>
    </w:p>
    <w:p w:rsidR="00CC2E30" w:rsidRPr="00CC2E30" w:rsidRDefault="00CC2E30" w:rsidP="00CC2E30">
      <w:pPr>
        <w:rPr>
          <w:rFonts w:hint="eastAsia"/>
          <w:b/>
          <w:bCs/>
        </w:rPr>
      </w:pPr>
      <w:r w:rsidRPr="00CC2E30">
        <w:rPr>
          <w:rFonts w:hint="eastAsia"/>
          <w:b/>
          <w:bCs/>
        </w:rPr>
        <w:t>平均・分散</w:t>
      </w:r>
    </w:p>
    <w:p w:rsidR="00CC2E30" w:rsidRPr="00CC2E30" w:rsidRDefault="00CC2E30" w:rsidP="00CC2E30">
      <w:pPr>
        <w:rPr>
          <w:rFonts w:hint="eastAsia"/>
        </w:rPr>
      </w:pPr>
      <w:r w:rsidRPr="00CC2E30">
        <w:rPr>
          <w:rFonts w:hint="eastAsia"/>
        </w:rPr>
        <w:t>ポアソン分布の</w:t>
      </w:r>
      <w:r w:rsidRPr="00CC2E30">
        <w:fldChar w:fldCharType="begin"/>
      </w:r>
      <w:r w:rsidRPr="00CC2E30">
        <w:instrText xml:space="preserve"> HYPERLINK "http://www.weblio.jp/content/%E5%B9%B3%E5%9D%87" \o "</w:instrText>
      </w:r>
      <w:r w:rsidRPr="00CC2E30">
        <w:instrText>平均の意味</w:instrText>
      </w:r>
      <w:r w:rsidRPr="00CC2E30">
        <w:instrText xml:space="preserve">" </w:instrText>
      </w:r>
      <w:r w:rsidRPr="00CC2E30">
        <w:fldChar w:fldCharType="separate"/>
      </w:r>
      <w:r w:rsidRPr="00CC2E30">
        <w:rPr>
          <w:rStyle w:val="a3"/>
          <w:rFonts w:hint="eastAsia"/>
        </w:rPr>
        <w:t>平均</w:t>
      </w:r>
      <w:r w:rsidRPr="00CC2E30">
        <w:fldChar w:fldCharType="end"/>
      </w:r>
      <w:r w:rsidRPr="00CC2E30">
        <w:rPr>
          <w:rFonts w:hint="eastAsia"/>
        </w:rPr>
        <w:t>E[</w:t>
      </w:r>
      <w:r w:rsidRPr="00CC2E30">
        <w:rPr>
          <w:rFonts w:hint="eastAsia"/>
          <w:i/>
          <w:iCs/>
        </w:rPr>
        <w:t>X</w:t>
      </w:r>
      <w:r w:rsidRPr="00CC2E30">
        <w:rPr>
          <w:rFonts w:hint="eastAsia"/>
        </w:rPr>
        <w:t>]</w:t>
      </w:r>
      <w:r w:rsidRPr="00CC2E30">
        <w:rPr>
          <w:rFonts w:hint="eastAsia"/>
        </w:rPr>
        <w:t>および</w:t>
      </w:r>
      <w:r w:rsidRPr="00CC2E30">
        <w:fldChar w:fldCharType="begin"/>
      </w:r>
      <w:r w:rsidRPr="00CC2E30">
        <w:instrText xml:space="preserve"> HYPERLINK "http://www.weblio.jp/content/%E5%88%86%E6%95%A3" \o "</w:instrText>
      </w:r>
      <w:r w:rsidRPr="00CC2E30">
        <w:instrText>分散の意味</w:instrText>
      </w:r>
      <w:r w:rsidRPr="00CC2E30">
        <w:instrText xml:space="preserve">" </w:instrText>
      </w:r>
      <w:r w:rsidRPr="00CC2E30">
        <w:fldChar w:fldCharType="separate"/>
      </w:r>
      <w:r w:rsidRPr="00CC2E30">
        <w:rPr>
          <w:rStyle w:val="a3"/>
          <w:rFonts w:hint="eastAsia"/>
        </w:rPr>
        <w:t>分散</w:t>
      </w:r>
      <w:r w:rsidRPr="00CC2E30">
        <w:fldChar w:fldCharType="end"/>
      </w:r>
      <w:r w:rsidRPr="00CC2E30">
        <w:rPr>
          <w:rFonts w:hint="eastAsia"/>
        </w:rPr>
        <w:t>V[</w:t>
      </w:r>
      <w:r w:rsidRPr="00CC2E30">
        <w:rPr>
          <w:rFonts w:hint="eastAsia"/>
          <w:i/>
          <w:iCs/>
        </w:rPr>
        <w:t>X</w:t>
      </w:r>
      <w:r w:rsidRPr="00CC2E30">
        <w:rPr>
          <w:rFonts w:hint="eastAsia"/>
        </w:rPr>
        <w:t>]</w:t>
      </w:r>
      <w:r w:rsidRPr="00CC2E30">
        <w:rPr>
          <w:rFonts w:hint="eastAsia"/>
        </w:rPr>
        <w:t>は、λに等しい</w:t>
      </w:r>
      <w:r w:rsidRPr="00CC2E30">
        <w:rPr>
          <w:vertAlign w:val="superscript"/>
        </w:rPr>
        <w:fldChar w:fldCharType="begin"/>
      </w:r>
      <w:r w:rsidRPr="00CC2E30">
        <w:rPr>
          <w:vertAlign w:val="superscript"/>
        </w:rPr>
        <w:instrText xml:space="preserve"> HYPERLINK "http://www.weblio.jp/wkpja/content/%E3%83%9D%E3%82%A2%E3%82%BD%E3%83%B3%E5%88%86%E5%B8%83_%E3%83%9D%E3%82%A2%E3%82%BD%E3%83%B3%E5%88%86%E5%B8%83%E3%81%AE%E6%A6%82%E8%A6%81" \l "cite_note-mean_diviatuin-2" </w:instrText>
      </w:r>
      <w:r w:rsidRPr="00CC2E30">
        <w:rPr>
          <w:vertAlign w:val="superscript"/>
        </w:rPr>
        <w:fldChar w:fldCharType="separate"/>
      </w:r>
      <w:r w:rsidRPr="00CC2E30">
        <w:rPr>
          <w:rStyle w:val="a3"/>
          <w:rFonts w:hint="eastAsia"/>
          <w:vertAlign w:val="superscript"/>
        </w:rPr>
        <w:t>[2]</w:t>
      </w:r>
      <w:r w:rsidRPr="00CC2E30">
        <w:fldChar w:fldCharType="end"/>
      </w:r>
      <w:r w:rsidRPr="00CC2E30">
        <w:rPr>
          <w:rFonts w:hint="eastAsia"/>
        </w:rPr>
        <w:t>。</w:t>
      </w:r>
    </w:p>
    <w:p w:rsidR="00CC2E30" w:rsidRPr="00CC2E30" w:rsidRDefault="00CC2E30" w:rsidP="00CC2E30">
      <w:pPr>
        <w:rPr>
          <w:rFonts w:hint="eastAsia"/>
        </w:rPr>
      </w:pPr>
      <w:r w:rsidRPr="00CC2E30">
        <w:drawing>
          <wp:inline distT="0" distB="0" distL="0" distR="0">
            <wp:extent cx="771525" cy="190500"/>
            <wp:effectExtent l="0" t="0" r="9525" b="0"/>
            <wp:docPr id="13" name="図 13" descr=" E[X]=\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E[X]=\lambda \,"/>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p>
    <w:p w:rsidR="00CC2E30" w:rsidRPr="00CC2E30" w:rsidRDefault="00CC2E30" w:rsidP="00CC2E30">
      <w:pPr>
        <w:rPr>
          <w:rFonts w:hint="eastAsia"/>
        </w:rPr>
      </w:pPr>
      <w:r w:rsidRPr="00CC2E30">
        <w:drawing>
          <wp:inline distT="0" distB="0" distL="0" distR="0">
            <wp:extent cx="762000" cy="190500"/>
            <wp:effectExtent l="0" t="0" r="0" b="0"/>
            <wp:docPr id="12" name="図 12" descr=" V[X]=\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V[X]=\lambda \,"/>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762000" cy="190500"/>
                    </a:xfrm>
                    <a:prstGeom prst="rect">
                      <a:avLst/>
                    </a:prstGeom>
                    <a:noFill/>
                    <a:ln>
                      <a:noFill/>
                    </a:ln>
                  </pic:spPr>
                </pic:pic>
              </a:graphicData>
            </a:graphic>
          </wp:inline>
        </w:drawing>
      </w:r>
    </w:p>
    <w:p w:rsidR="00CC2E30" w:rsidRPr="00CC2E30" w:rsidRDefault="00CC2E30" w:rsidP="00CC2E30">
      <w:pPr>
        <w:rPr>
          <w:rFonts w:hint="eastAsia"/>
          <w:b/>
          <w:bCs/>
        </w:rPr>
      </w:pPr>
      <w:r w:rsidRPr="00CC2E30">
        <w:rPr>
          <w:rFonts w:hint="eastAsia"/>
          <w:b/>
          <w:bCs/>
        </w:rPr>
        <w:t>最頻値</w:t>
      </w:r>
    </w:p>
    <w:p w:rsidR="00CC2E30" w:rsidRPr="00CC2E30" w:rsidRDefault="00CC2E30" w:rsidP="00CC2E30">
      <w:pPr>
        <w:rPr>
          <w:rFonts w:hint="eastAsia"/>
        </w:rPr>
      </w:pPr>
      <w:r w:rsidRPr="00CC2E30">
        <w:rPr>
          <w:rFonts w:hint="eastAsia"/>
        </w:rPr>
        <w:t>ポアソン分布の</w:t>
      </w:r>
      <w:r w:rsidRPr="00CC2E30">
        <w:fldChar w:fldCharType="begin"/>
      </w:r>
      <w:r w:rsidRPr="00CC2E30">
        <w:instrText xml:space="preserve"> HYPERLINK "http://www.weblio.jp/content/%E6%9C%80%E9%A0%BB%E5%80%A4" \o "</w:instrText>
      </w:r>
      <w:r w:rsidRPr="00CC2E30">
        <w:instrText>最頻値の意味</w:instrText>
      </w:r>
      <w:r w:rsidRPr="00CC2E30">
        <w:instrText xml:space="preserve">" </w:instrText>
      </w:r>
      <w:r w:rsidRPr="00CC2E30">
        <w:fldChar w:fldCharType="separate"/>
      </w:r>
      <w:r w:rsidRPr="00CC2E30">
        <w:rPr>
          <w:rStyle w:val="a3"/>
          <w:rFonts w:hint="eastAsia"/>
        </w:rPr>
        <w:t>最頻値</w:t>
      </w:r>
      <w:r w:rsidRPr="00CC2E30">
        <w:fldChar w:fldCharType="end"/>
      </w:r>
      <w:r w:rsidRPr="00CC2E30">
        <w:rPr>
          <w:rFonts w:hint="eastAsia"/>
        </w:rPr>
        <w:t>は、λ</w:t>
      </w:r>
      <w:r w:rsidRPr="00CC2E30">
        <w:rPr>
          <w:rFonts w:hint="eastAsia"/>
        </w:rPr>
        <w:t xml:space="preserve"> </w:t>
      </w:r>
      <w:r w:rsidRPr="00CC2E30">
        <w:rPr>
          <w:rFonts w:hint="eastAsia"/>
        </w:rPr>
        <w:t>以下の最大の整数である。</w:t>
      </w:r>
    </w:p>
    <w:p w:rsidR="00CC2E30" w:rsidRPr="00CC2E30" w:rsidRDefault="00CC2E30" w:rsidP="00CC2E30">
      <w:pPr>
        <w:rPr>
          <w:rFonts w:hint="eastAsia"/>
          <w:b/>
          <w:bCs/>
        </w:rPr>
      </w:pPr>
      <w:r w:rsidRPr="00CC2E30">
        <w:rPr>
          <w:rFonts w:hint="eastAsia"/>
          <w:b/>
          <w:bCs/>
        </w:rPr>
        <w:lastRenderedPageBreak/>
        <w:t>モーメント母関数</w:t>
      </w:r>
    </w:p>
    <w:p w:rsidR="00CC2E30" w:rsidRPr="00CC2E30" w:rsidRDefault="00CC2E30" w:rsidP="00CC2E30">
      <w:pPr>
        <w:rPr>
          <w:rFonts w:hint="eastAsia"/>
        </w:rPr>
      </w:pPr>
      <w:r w:rsidRPr="00CC2E30">
        <w:rPr>
          <w:rFonts w:hint="eastAsia"/>
        </w:rPr>
        <w:t>平均</w:t>
      </w:r>
      <w:r w:rsidRPr="00CC2E30">
        <w:rPr>
          <w:rFonts w:hint="eastAsia"/>
        </w:rPr>
        <w:t xml:space="preserve"> </w:t>
      </w:r>
      <w:r w:rsidRPr="00CC2E30">
        <w:rPr>
          <w:rFonts w:hint="eastAsia"/>
        </w:rPr>
        <w:t>λ</w:t>
      </w:r>
      <w:r w:rsidRPr="00CC2E30">
        <w:rPr>
          <w:rFonts w:hint="eastAsia"/>
        </w:rPr>
        <w:t xml:space="preserve"> </w:t>
      </w:r>
      <w:r w:rsidRPr="00CC2E30">
        <w:rPr>
          <w:rFonts w:hint="eastAsia"/>
        </w:rPr>
        <w:t>のポアソン分布の</w:t>
      </w:r>
      <w:r w:rsidRPr="00CC2E30">
        <w:fldChar w:fldCharType="begin"/>
      </w:r>
      <w:r w:rsidRPr="00CC2E30">
        <w:instrText xml:space="preserve"> HYPERLINK "http://www.weblio.jp/content/%E3%83%A2%E3%83%BC%E3%83%A1%E3%83%B3%E3%83%88%E6%AF%8D%E9%96%A2%E6%95%B0" \o "</w:instrText>
      </w:r>
      <w:r w:rsidRPr="00CC2E30">
        <w:instrText>モーメント母関数の意味</w:instrText>
      </w:r>
      <w:r w:rsidRPr="00CC2E30">
        <w:instrText xml:space="preserve">" </w:instrText>
      </w:r>
      <w:r w:rsidRPr="00CC2E30">
        <w:fldChar w:fldCharType="separate"/>
      </w:r>
      <w:r w:rsidRPr="00CC2E30">
        <w:rPr>
          <w:rStyle w:val="a3"/>
          <w:rFonts w:hint="eastAsia"/>
        </w:rPr>
        <w:t>モーメント母関数</w:t>
      </w:r>
      <w:r w:rsidRPr="00CC2E30">
        <w:fldChar w:fldCharType="end"/>
      </w:r>
      <w:r w:rsidRPr="00CC2E30">
        <w:rPr>
          <w:rFonts w:hint="eastAsia"/>
        </w:rPr>
        <w:t>M</w:t>
      </w:r>
      <w:r w:rsidRPr="00CC2E30">
        <w:rPr>
          <w:rFonts w:hint="eastAsia"/>
          <w:vertAlign w:val="subscript"/>
        </w:rPr>
        <w:t>X</w:t>
      </w:r>
      <w:r w:rsidRPr="00CC2E30">
        <w:rPr>
          <w:rFonts w:hint="eastAsia"/>
        </w:rPr>
        <w:t>(</w:t>
      </w:r>
      <w:r w:rsidRPr="00CC2E30">
        <w:rPr>
          <w:rFonts w:hint="eastAsia"/>
          <w:i/>
          <w:iCs/>
        </w:rPr>
        <w:t>t</w:t>
      </w:r>
      <w:r w:rsidRPr="00CC2E30">
        <w:rPr>
          <w:rFonts w:hint="eastAsia"/>
        </w:rPr>
        <w:t>)</w:t>
      </w:r>
      <w:r w:rsidRPr="00CC2E30">
        <w:rPr>
          <w:rFonts w:hint="eastAsia"/>
        </w:rPr>
        <w:t>は、</w:t>
      </w:r>
    </w:p>
    <w:p w:rsidR="00CC2E30" w:rsidRPr="00CC2E30" w:rsidRDefault="00CC2E30" w:rsidP="00CC2E30">
      <w:pPr>
        <w:rPr>
          <w:rFonts w:hint="eastAsia"/>
        </w:rPr>
      </w:pPr>
      <w:r w:rsidRPr="00CC2E30">
        <w:drawing>
          <wp:inline distT="0" distB="0" distL="0" distR="0">
            <wp:extent cx="4972050" cy="476250"/>
            <wp:effectExtent l="0" t="0" r="0" b="0"/>
            <wp:docPr id="11" name="図 11" descr="M_{X}(t)=E\left[e^{tX}\right]=\sum_{k=0}^\infty e^{tk} P(X=k)=\sum_{k=0}^\infty e^{tk} {\lambda^k e^{-\lambda} \over k!} =e^{\lambda(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_{X}(t)=E\left[e^{tX}\right]=\sum_{k=0}^\infty e^{tk} P(X=k)=\sum_{k=0}^\infty e^{tk} {\lambda^k e^{-\lambda} \over k!} =e^{\lambda(e^t-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972050" cy="476250"/>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で与えられる。</w:t>
      </w:r>
    </w:p>
    <w:p w:rsidR="00CC2E30" w:rsidRPr="00CC2E30" w:rsidRDefault="00CC2E30" w:rsidP="00CC2E30">
      <w:pPr>
        <w:rPr>
          <w:rFonts w:hint="eastAsia"/>
          <w:b/>
          <w:bCs/>
        </w:rPr>
      </w:pPr>
      <w:r w:rsidRPr="00CC2E30">
        <w:rPr>
          <w:rFonts w:hint="eastAsia"/>
          <w:b/>
          <w:bCs/>
        </w:rPr>
        <w:t>モーメント</w:t>
      </w:r>
    </w:p>
    <w:p w:rsidR="00CC2E30" w:rsidRPr="00CC2E30" w:rsidRDefault="00CC2E30" w:rsidP="00CC2E30">
      <w:pPr>
        <w:rPr>
          <w:rFonts w:hint="eastAsia"/>
        </w:rPr>
      </w:pPr>
      <w:r w:rsidRPr="00CC2E30">
        <w:rPr>
          <w:rFonts w:hint="eastAsia"/>
        </w:rPr>
        <w:t>ポアソン分布の高次モーメントは、λ</w:t>
      </w:r>
      <w:r w:rsidRPr="00CC2E30">
        <w:rPr>
          <w:rFonts w:hint="eastAsia"/>
        </w:rPr>
        <w:t xml:space="preserve"> </w:t>
      </w:r>
      <w:r w:rsidRPr="00CC2E30">
        <w:rPr>
          <w:rFonts w:hint="eastAsia"/>
        </w:rPr>
        <w:t>を含むトゥシャール多項式であり、二項係数を持つ。</w:t>
      </w:r>
    </w:p>
    <w:p w:rsidR="00CC2E30" w:rsidRPr="00CC2E30" w:rsidRDefault="00CC2E30" w:rsidP="00CC2E30">
      <w:pPr>
        <w:rPr>
          <w:rFonts w:hint="eastAsia"/>
        </w:rPr>
      </w:pPr>
      <w:r w:rsidRPr="00CC2E30">
        <w:drawing>
          <wp:inline distT="0" distB="0" distL="0" distR="0">
            <wp:extent cx="1295400" cy="190500"/>
            <wp:effectExtent l="0" t="0" r="0" b="0"/>
            <wp:docPr id="10" name="図 10" descr=" m_1 =E[X]   =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m_1 =E[X]   = \lambda, \,"/>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95400" cy="190500"/>
                    </a:xfrm>
                    <a:prstGeom prst="rect">
                      <a:avLst/>
                    </a:prstGeom>
                    <a:noFill/>
                    <a:ln>
                      <a:noFill/>
                    </a:ln>
                  </pic:spPr>
                </pic:pic>
              </a:graphicData>
            </a:graphic>
          </wp:inline>
        </w:drawing>
      </w:r>
    </w:p>
    <w:p w:rsidR="00CC2E30" w:rsidRPr="00CC2E30" w:rsidRDefault="00CC2E30" w:rsidP="00CC2E30">
      <w:pPr>
        <w:rPr>
          <w:rFonts w:hint="eastAsia"/>
        </w:rPr>
      </w:pPr>
      <w:r w:rsidRPr="00CC2E30">
        <w:drawing>
          <wp:inline distT="0" distB="0" distL="0" distR="0">
            <wp:extent cx="1790700" cy="219075"/>
            <wp:effectExtent l="0" t="0" r="0" b="9525"/>
            <wp:docPr id="9" name="図 9" descr=" m_2 =E[X^2] = \lambda^2 + \lambd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m_2 =E[X^2] = \lambda^2 + \lambda, \,"/>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790700" cy="219075"/>
                    </a:xfrm>
                    <a:prstGeom prst="rect">
                      <a:avLst/>
                    </a:prstGeom>
                    <a:noFill/>
                    <a:ln>
                      <a:noFill/>
                    </a:ln>
                  </pic:spPr>
                </pic:pic>
              </a:graphicData>
            </a:graphic>
          </wp:inline>
        </w:drawing>
      </w:r>
    </w:p>
    <w:p w:rsidR="00CC2E30" w:rsidRPr="00CC2E30" w:rsidRDefault="00CC2E30" w:rsidP="00CC2E30">
      <w:pPr>
        <w:rPr>
          <w:rFonts w:hint="eastAsia"/>
        </w:rPr>
      </w:pPr>
      <w:r w:rsidRPr="00CC2E30">
        <w:drawing>
          <wp:inline distT="0" distB="0" distL="0" distR="0">
            <wp:extent cx="2733675" cy="219075"/>
            <wp:effectExtent l="0" t="0" r="9525" b="9525"/>
            <wp:docPr id="8" name="図 8" descr=" m_3 =E[X^3]  = \lambda^3 + 3\lambda^2+\lambda, \quad \cdo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m_3 =E[X^3]  = \lambda^3 + 3\lambda^2+\lambda, \quad \cdots \,"/>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33675" cy="219075"/>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ポアソン分布の</w:t>
      </w:r>
      <w:r w:rsidRPr="00CC2E30">
        <w:rPr>
          <w:rFonts w:hint="eastAsia"/>
          <w:i/>
          <w:iCs/>
        </w:rPr>
        <w:t>n</w:t>
      </w:r>
      <w:r w:rsidRPr="00CC2E30">
        <w:rPr>
          <w:rFonts w:hint="eastAsia"/>
        </w:rPr>
        <w:t xml:space="preserve"> </w:t>
      </w:r>
      <w:r w:rsidRPr="00CC2E30">
        <w:rPr>
          <w:rFonts w:hint="eastAsia"/>
        </w:rPr>
        <w:t>次の階乗モーメントは</w:t>
      </w:r>
      <w:r w:rsidRPr="00CC2E30">
        <w:rPr>
          <w:rFonts w:hint="eastAsia"/>
        </w:rPr>
        <w:t xml:space="preserve"> </w:t>
      </w:r>
      <w:r w:rsidRPr="00CC2E30">
        <w:rPr>
          <w:rFonts w:hint="eastAsia"/>
        </w:rPr>
        <w:t>λ</w:t>
      </w:r>
      <w:r w:rsidRPr="00CC2E30">
        <w:rPr>
          <w:rFonts w:hint="eastAsia"/>
          <w:i/>
          <w:iCs/>
          <w:vertAlign w:val="superscript"/>
        </w:rPr>
        <w:t>n</w:t>
      </w:r>
      <w:r w:rsidRPr="00CC2E30">
        <w:rPr>
          <w:rFonts w:hint="eastAsia"/>
        </w:rPr>
        <w:t xml:space="preserve"> </w:t>
      </w:r>
      <w:r w:rsidRPr="00CC2E30">
        <w:rPr>
          <w:rFonts w:hint="eastAsia"/>
        </w:rPr>
        <w:t>である。</w:t>
      </w:r>
    </w:p>
    <w:p w:rsidR="00CC2E30" w:rsidRPr="00CC2E30" w:rsidRDefault="00CC2E30" w:rsidP="00CC2E30">
      <w:pPr>
        <w:rPr>
          <w:rFonts w:hint="eastAsia"/>
        </w:rPr>
      </w:pPr>
      <w:r w:rsidRPr="00CC2E30">
        <w:drawing>
          <wp:inline distT="0" distB="0" distL="0" distR="0">
            <wp:extent cx="2838450" cy="200025"/>
            <wp:effectExtent l="0" t="0" r="0" b="9525"/>
            <wp:docPr id="7" name="図 7" descr=" E[X(X-1))\cdots (X-n+1)]= \lambda^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E[X(X-1))\cdots (X-n+1)]= \lambda^n &#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838450" cy="200025"/>
                    </a:xfrm>
                    <a:prstGeom prst="rect">
                      <a:avLst/>
                    </a:prstGeom>
                    <a:noFill/>
                    <a:ln>
                      <a:noFill/>
                    </a:ln>
                  </pic:spPr>
                </pic:pic>
              </a:graphicData>
            </a:graphic>
          </wp:inline>
        </w:drawing>
      </w:r>
    </w:p>
    <w:p w:rsidR="00CC2E30" w:rsidRPr="00CC2E30" w:rsidRDefault="00CC2E30" w:rsidP="00CC2E30">
      <w:pPr>
        <w:rPr>
          <w:rFonts w:hint="eastAsia"/>
          <w:b/>
          <w:bCs/>
        </w:rPr>
      </w:pPr>
      <w:r w:rsidRPr="00CC2E30">
        <w:rPr>
          <w:rFonts w:hint="eastAsia"/>
          <w:b/>
          <w:bCs/>
        </w:rPr>
        <w:t>キュムラント</w:t>
      </w:r>
    </w:p>
    <w:p w:rsidR="00CC2E30" w:rsidRPr="00CC2E30" w:rsidRDefault="00CC2E30" w:rsidP="00CC2E30">
      <w:pPr>
        <w:rPr>
          <w:rFonts w:hint="eastAsia"/>
        </w:rPr>
      </w:pPr>
      <w:r w:rsidRPr="00CC2E30">
        <w:rPr>
          <w:rFonts w:hint="eastAsia"/>
        </w:rPr>
        <w:t>ポアソン分布の</w:t>
      </w:r>
      <w:r w:rsidRPr="00CC2E30">
        <w:rPr>
          <w:rFonts w:hint="eastAsia"/>
          <w:i/>
          <w:iCs/>
        </w:rPr>
        <w:t>n</w:t>
      </w:r>
      <w:r w:rsidRPr="00CC2E30">
        <w:rPr>
          <w:rFonts w:hint="eastAsia"/>
        </w:rPr>
        <w:t xml:space="preserve"> </w:t>
      </w:r>
      <w:r w:rsidRPr="00CC2E30">
        <w:rPr>
          <w:rFonts w:hint="eastAsia"/>
        </w:rPr>
        <w:t>次の</w:t>
      </w:r>
      <w:r w:rsidRPr="00CC2E30">
        <w:fldChar w:fldCharType="begin"/>
      </w:r>
      <w:r w:rsidRPr="00CC2E30">
        <w:instrText xml:space="preserve"> HYPERLINK "http://www.weblio.jp/content/%E3%82%AD%E3%83%A5%E3%83%A0%E3%83%A9%E3%83%B3%E3%83%88" \o "</w:instrText>
      </w:r>
      <w:r w:rsidRPr="00CC2E30">
        <w:instrText>キュムラントの意味</w:instrText>
      </w:r>
      <w:r w:rsidRPr="00CC2E30">
        <w:instrText xml:space="preserve">" </w:instrText>
      </w:r>
      <w:r w:rsidRPr="00CC2E30">
        <w:fldChar w:fldCharType="separate"/>
      </w:r>
      <w:r w:rsidRPr="00CC2E30">
        <w:rPr>
          <w:rStyle w:val="a3"/>
          <w:rFonts w:hint="eastAsia"/>
        </w:rPr>
        <w:t>キュムラント</w:t>
      </w:r>
      <w:r w:rsidRPr="00CC2E30">
        <w:fldChar w:fldCharType="end"/>
      </w:r>
      <w:r w:rsidRPr="00CC2E30">
        <w:rPr>
          <w:rFonts w:hint="eastAsia"/>
        </w:rPr>
        <w:t>κ</w:t>
      </w:r>
      <w:r w:rsidRPr="00CC2E30">
        <w:rPr>
          <w:rFonts w:hint="eastAsia"/>
          <w:vertAlign w:val="subscript"/>
        </w:rPr>
        <w:t>n</w:t>
      </w:r>
      <w:r w:rsidRPr="00CC2E30">
        <w:rPr>
          <w:rFonts w:hint="eastAsia"/>
        </w:rPr>
        <w:t>は全て、平均</w:t>
      </w:r>
      <w:r w:rsidRPr="00CC2E30">
        <w:rPr>
          <w:rFonts w:hint="eastAsia"/>
        </w:rPr>
        <w:t xml:space="preserve"> </w:t>
      </w:r>
      <w:r w:rsidRPr="00CC2E30">
        <w:rPr>
          <w:rFonts w:hint="eastAsia"/>
        </w:rPr>
        <w:t>λ</w:t>
      </w:r>
      <w:r w:rsidRPr="00CC2E30">
        <w:rPr>
          <w:rFonts w:hint="eastAsia"/>
        </w:rPr>
        <w:t xml:space="preserve"> </w:t>
      </w:r>
      <w:r w:rsidRPr="00CC2E30">
        <w:rPr>
          <w:rFonts w:hint="eastAsia"/>
        </w:rPr>
        <w:t>と等しい。</w:t>
      </w:r>
    </w:p>
    <w:p w:rsidR="00CC2E30" w:rsidRPr="00CC2E30" w:rsidRDefault="00CC2E30" w:rsidP="00CC2E30">
      <w:pPr>
        <w:rPr>
          <w:rFonts w:hint="eastAsia"/>
        </w:rPr>
      </w:pPr>
      <w:r w:rsidRPr="00CC2E30">
        <w:drawing>
          <wp:inline distT="0" distB="0" distL="0" distR="0">
            <wp:extent cx="2352675" cy="476250"/>
            <wp:effectExtent l="0" t="0" r="9525" b="0"/>
            <wp:docPr id="6" name="図 6" descr=" \kappa_n= \frac{\partial^n}{\partial t^n}\log{(M_X(t))}\biggr\vert_{t=0}= \lambd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kappa_n= \frac{\partial^n}{\partial t^n}\log{(M_X(t))}\biggr\vert_{t=0}= \lambda &#1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52675" cy="476250"/>
                    </a:xfrm>
                    <a:prstGeom prst="rect">
                      <a:avLst/>
                    </a:prstGeom>
                    <a:noFill/>
                    <a:ln>
                      <a:noFill/>
                    </a:ln>
                  </pic:spPr>
                </pic:pic>
              </a:graphicData>
            </a:graphic>
          </wp:inline>
        </w:drawing>
      </w:r>
    </w:p>
    <w:p w:rsidR="00CC2E30" w:rsidRPr="00CC2E30" w:rsidRDefault="00CC2E30" w:rsidP="00CC2E30">
      <w:pPr>
        <w:rPr>
          <w:rFonts w:hint="eastAsia"/>
        </w:rPr>
      </w:pPr>
    </w:p>
    <w:p w:rsidR="00CC2E30" w:rsidRPr="00CC2E30" w:rsidRDefault="00CC2E30" w:rsidP="00CC2E30">
      <w:pPr>
        <w:rPr>
          <w:rFonts w:hint="eastAsia"/>
          <w:b/>
          <w:bCs/>
        </w:rPr>
      </w:pPr>
      <w:r w:rsidRPr="00CC2E30">
        <w:rPr>
          <w:rFonts w:hint="eastAsia"/>
          <w:b/>
          <w:bCs/>
        </w:rPr>
        <w:t>再生性</w:t>
      </w:r>
    </w:p>
    <w:p w:rsidR="00CC2E30" w:rsidRPr="00CC2E30" w:rsidRDefault="00CC2E30" w:rsidP="00CC2E30">
      <w:pPr>
        <w:rPr>
          <w:rFonts w:hint="eastAsia"/>
        </w:rPr>
      </w:pPr>
      <w:r w:rsidRPr="00CC2E30">
        <w:rPr>
          <w:rFonts w:hint="eastAsia"/>
        </w:rPr>
        <w:t>ポアソン分布は</w:t>
      </w:r>
      <w:r w:rsidRPr="00CC2E30">
        <w:fldChar w:fldCharType="begin"/>
      </w:r>
      <w:r w:rsidRPr="00CC2E30">
        <w:instrText xml:space="preserve"> HYPERLINK "http://www.weblio.jp/content/%E5%86%8D%E7%94%9F%E6%80%A7" \o "</w:instrText>
      </w:r>
      <w:r w:rsidRPr="00CC2E30">
        <w:instrText>再生性の意味</w:instrText>
      </w:r>
      <w:r w:rsidRPr="00CC2E30">
        <w:instrText xml:space="preserve">" </w:instrText>
      </w:r>
      <w:r w:rsidRPr="00CC2E30">
        <w:fldChar w:fldCharType="separate"/>
      </w:r>
      <w:r w:rsidRPr="00CC2E30">
        <w:rPr>
          <w:rStyle w:val="a3"/>
          <w:rFonts w:hint="eastAsia"/>
        </w:rPr>
        <w:t>再生性</w:t>
      </w:r>
      <w:r w:rsidRPr="00CC2E30">
        <w:fldChar w:fldCharType="end"/>
      </w:r>
      <w:r w:rsidRPr="00CC2E30">
        <w:rPr>
          <w:rFonts w:hint="eastAsia"/>
        </w:rPr>
        <w:t>を有する。すなわち</w:t>
      </w:r>
      <w:r w:rsidRPr="00CC2E30">
        <w:rPr>
          <w:rFonts w:hint="eastAsia"/>
          <w:i/>
          <w:iCs/>
        </w:rPr>
        <w:t>X</w:t>
      </w:r>
      <w:r w:rsidRPr="00CC2E30">
        <w:rPr>
          <w:rFonts w:hint="eastAsia"/>
        </w:rPr>
        <w:t xml:space="preserve"> </w:t>
      </w:r>
      <w:r w:rsidRPr="00CC2E30">
        <w:rPr>
          <w:rFonts w:hint="eastAsia"/>
        </w:rPr>
        <w:t>と</w:t>
      </w:r>
      <w:r w:rsidRPr="00CC2E30">
        <w:rPr>
          <w:rFonts w:hint="eastAsia"/>
          <w:i/>
          <w:iCs/>
        </w:rPr>
        <w:t>Y</w:t>
      </w:r>
      <w:r w:rsidRPr="00CC2E30">
        <w:rPr>
          <w:rFonts w:hint="eastAsia"/>
        </w:rPr>
        <w:t xml:space="preserve"> </w:t>
      </w:r>
      <w:r w:rsidRPr="00CC2E30">
        <w:rPr>
          <w:rFonts w:hint="eastAsia"/>
        </w:rPr>
        <w:t>が独立な確率変数であり、それぞれパラメータ</w:t>
      </w:r>
      <w:r w:rsidRPr="00CC2E30">
        <w:rPr>
          <w:rFonts w:hint="eastAsia"/>
        </w:rPr>
        <w:t xml:space="preserve"> </w:t>
      </w:r>
      <w:r w:rsidRPr="00CC2E30">
        <w:rPr>
          <w:rFonts w:hint="eastAsia"/>
        </w:rPr>
        <w:t>λ、μ</w:t>
      </w:r>
      <w:r w:rsidRPr="00CC2E30">
        <w:rPr>
          <w:rFonts w:hint="eastAsia"/>
        </w:rPr>
        <w:t xml:space="preserve"> </w:t>
      </w:r>
      <w:r w:rsidRPr="00CC2E30">
        <w:rPr>
          <w:rFonts w:hint="eastAsia"/>
        </w:rPr>
        <w:t>を持つポアソン分布に従うとき、</w:t>
      </w:r>
      <w:r w:rsidRPr="00CC2E30">
        <w:rPr>
          <w:rFonts w:hint="eastAsia"/>
        </w:rPr>
        <w:t xml:space="preserve"> </w:t>
      </w:r>
      <w:r w:rsidRPr="00CC2E30">
        <w:rPr>
          <w:rFonts w:hint="eastAsia"/>
        </w:rPr>
        <w:t>確率変数の和</w:t>
      </w:r>
      <w:r w:rsidRPr="00CC2E30">
        <w:rPr>
          <w:rFonts w:hint="eastAsia"/>
          <w:i/>
          <w:iCs/>
        </w:rPr>
        <w:t>X</w:t>
      </w:r>
      <w:r w:rsidRPr="00CC2E30">
        <w:rPr>
          <w:rFonts w:hint="eastAsia"/>
        </w:rPr>
        <w:t xml:space="preserve"> + </w:t>
      </w:r>
      <w:r w:rsidRPr="00CC2E30">
        <w:rPr>
          <w:rFonts w:hint="eastAsia"/>
          <w:i/>
          <w:iCs/>
        </w:rPr>
        <w:t>Y</w:t>
      </w:r>
      <w:r w:rsidRPr="00CC2E30">
        <w:rPr>
          <w:rFonts w:hint="eastAsia"/>
        </w:rPr>
        <w:t xml:space="preserve"> </w:t>
      </w:r>
      <w:r w:rsidRPr="00CC2E30">
        <w:rPr>
          <w:rFonts w:hint="eastAsia"/>
        </w:rPr>
        <w:t>はパラメータ</w:t>
      </w:r>
      <w:r w:rsidRPr="00CC2E30">
        <w:rPr>
          <w:rFonts w:hint="eastAsia"/>
        </w:rPr>
        <w:t xml:space="preserve"> </w:t>
      </w:r>
      <w:r w:rsidRPr="00CC2E30">
        <w:rPr>
          <w:rFonts w:hint="eastAsia"/>
        </w:rPr>
        <w:t>λ</w:t>
      </w:r>
      <w:r w:rsidRPr="00CC2E30">
        <w:rPr>
          <w:rFonts w:hint="eastAsia"/>
        </w:rPr>
        <w:t xml:space="preserve"> + </w:t>
      </w:r>
      <w:r w:rsidRPr="00CC2E30">
        <w:rPr>
          <w:rFonts w:hint="eastAsia"/>
        </w:rPr>
        <w:t>μ</w:t>
      </w:r>
      <w:r w:rsidRPr="00CC2E30">
        <w:rPr>
          <w:rFonts w:hint="eastAsia"/>
        </w:rPr>
        <w:t xml:space="preserve"> </w:t>
      </w:r>
      <w:r w:rsidRPr="00CC2E30">
        <w:rPr>
          <w:rFonts w:hint="eastAsia"/>
        </w:rPr>
        <w:t>のポアソン分布に従う。</w:t>
      </w:r>
    </w:p>
    <w:p w:rsidR="00CC2E30" w:rsidRPr="00CC2E30" w:rsidRDefault="00CC2E30" w:rsidP="00CC2E30">
      <w:pPr>
        <w:rPr>
          <w:rFonts w:hint="eastAsia"/>
          <w:b/>
          <w:bCs/>
        </w:rPr>
      </w:pPr>
      <w:r w:rsidRPr="00CC2E30">
        <w:rPr>
          <w:rFonts w:hint="eastAsia"/>
          <w:b/>
          <w:bCs/>
        </w:rPr>
        <w:t>その他</w:t>
      </w:r>
    </w:p>
    <w:p w:rsidR="00CC2E30" w:rsidRPr="00CC2E30" w:rsidRDefault="00CC2E30" w:rsidP="00CC2E30">
      <w:pPr>
        <w:rPr>
          <w:rFonts w:hint="eastAsia"/>
        </w:rPr>
      </w:pPr>
      <w:r w:rsidRPr="00CC2E30">
        <w:rPr>
          <w:rFonts w:hint="eastAsia"/>
        </w:rPr>
        <w:t>ポアソン分布は無限分解可能な確率分布である。</w:t>
      </w:r>
    </w:p>
    <w:p w:rsidR="00CC2E30" w:rsidRPr="00CC2E30" w:rsidRDefault="00CC2E30" w:rsidP="00CC2E30">
      <w:pPr>
        <w:rPr>
          <w:rFonts w:hint="eastAsia"/>
          <w:b/>
          <w:bCs/>
        </w:rPr>
      </w:pPr>
      <w:r w:rsidRPr="00CC2E30">
        <w:rPr>
          <w:rFonts w:hint="eastAsia"/>
          <w:b/>
          <w:bCs/>
        </w:rPr>
        <w:t>近似</w:t>
      </w:r>
    </w:p>
    <w:p w:rsidR="00CC2E30" w:rsidRPr="00CC2E30" w:rsidRDefault="00CC2E30" w:rsidP="00CC2E30">
      <w:pPr>
        <w:rPr>
          <w:rFonts w:hint="eastAsia"/>
        </w:rPr>
      </w:pPr>
      <w:r w:rsidRPr="00CC2E30">
        <w:rPr>
          <w:rFonts w:hint="eastAsia"/>
        </w:rPr>
        <w:t>λ</w:t>
      </w:r>
      <w:r w:rsidRPr="00CC2E30">
        <w:rPr>
          <w:rFonts w:hint="eastAsia"/>
        </w:rPr>
        <w:t xml:space="preserve"> </w:t>
      </w:r>
      <w:r w:rsidRPr="00CC2E30">
        <w:rPr>
          <w:rFonts w:hint="eastAsia"/>
        </w:rPr>
        <w:t>が十分に大きい（たとえば</w:t>
      </w:r>
      <w:r w:rsidRPr="00CC2E30">
        <w:rPr>
          <w:rFonts w:hint="eastAsia"/>
        </w:rPr>
        <w:t xml:space="preserve"> </w:t>
      </w:r>
      <w:r w:rsidRPr="00CC2E30">
        <w:rPr>
          <w:rFonts w:hint="eastAsia"/>
        </w:rPr>
        <w:t>λ</w:t>
      </w:r>
      <w:r w:rsidRPr="00CC2E30">
        <w:rPr>
          <w:rFonts w:hint="eastAsia"/>
        </w:rPr>
        <w:t xml:space="preserve"> &gt; 1000</w:t>
      </w:r>
      <w:r w:rsidRPr="00CC2E30">
        <w:rPr>
          <w:rFonts w:hint="eastAsia"/>
        </w:rPr>
        <w:t>）ならば、平均</w:t>
      </w:r>
      <w:r w:rsidRPr="00CC2E30">
        <w:rPr>
          <w:rFonts w:hint="eastAsia"/>
        </w:rPr>
        <w:t xml:space="preserve"> </w:t>
      </w:r>
      <w:r w:rsidRPr="00CC2E30">
        <w:drawing>
          <wp:inline distT="0" distB="0" distL="0" distR="0">
            <wp:extent cx="95250" cy="133350"/>
            <wp:effectExtent l="0" t="0" r="0" b="0"/>
            <wp:docPr id="5" name="図 5"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ambda"/>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C2E30">
        <w:rPr>
          <w:rFonts w:hint="eastAsia"/>
        </w:rPr>
        <w:t>、</w:t>
      </w:r>
      <w:hyperlink r:id="rId76" w:tooltip="標準偏差の意味" w:history="1">
        <w:r w:rsidRPr="00CC2E30">
          <w:rPr>
            <w:rStyle w:val="a3"/>
            <w:rFonts w:hint="eastAsia"/>
          </w:rPr>
          <w:t>標準偏差</w:t>
        </w:r>
      </w:hyperlink>
      <w:r w:rsidRPr="00CC2E30">
        <w:rPr>
          <w:rFonts w:hint="eastAsia"/>
        </w:rPr>
        <w:t xml:space="preserve"> </w:t>
      </w:r>
      <w:r w:rsidRPr="00CC2E30">
        <w:drawing>
          <wp:inline distT="0" distB="0" distL="0" distR="0">
            <wp:extent cx="257175" cy="200025"/>
            <wp:effectExtent l="0" t="0" r="9525" b="9525"/>
            <wp:docPr id="4" name="図 4" descr="\sqrt{\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qrt{\lambda}"/>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CC2E30">
        <w:rPr>
          <w:rFonts w:hint="eastAsia"/>
        </w:rPr>
        <w:t>の</w:t>
      </w:r>
      <w:r w:rsidRPr="00CC2E30">
        <w:fldChar w:fldCharType="begin"/>
      </w:r>
      <w:r w:rsidRPr="00CC2E30">
        <w:instrText xml:space="preserve"> HYPERLINK "http://www.weblio.jp/content/%E6%AD%A3%E8%A6%8F%E5%88%86%E5%B8%83" \o "</w:instrText>
      </w:r>
      <w:r w:rsidRPr="00CC2E30">
        <w:instrText>正規分布の意味</w:instrText>
      </w:r>
      <w:r w:rsidRPr="00CC2E30">
        <w:instrText xml:space="preserve">" </w:instrText>
      </w:r>
      <w:r w:rsidRPr="00CC2E30">
        <w:fldChar w:fldCharType="separate"/>
      </w:r>
      <w:r w:rsidRPr="00CC2E30">
        <w:rPr>
          <w:rStyle w:val="a3"/>
          <w:rFonts w:hint="eastAsia"/>
        </w:rPr>
        <w:t>正規分布</w:t>
      </w:r>
      <w:r w:rsidRPr="00CC2E30">
        <w:fldChar w:fldCharType="end"/>
      </w:r>
      <w:r w:rsidRPr="00CC2E30">
        <w:rPr>
          <w:rFonts w:hint="eastAsia"/>
        </w:rPr>
        <w:t>はこのポアソン分布の非常に優れた近似となる。おおよそ</w:t>
      </w:r>
      <w:r w:rsidRPr="00CC2E30">
        <w:rPr>
          <w:rFonts w:hint="eastAsia"/>
        </w:rPr>
        <w:t xml:space="preserve"> </w:t>
      </w:r>
      <w:r w:rsidRPr="00CC2E30">
        <w:rPr>
          <w:rFonts w:hint="eastAsia"/>
        </w:rPr>
        <w:t>λ</w:t>
      </w:r>
      <w:r w:rsidRPr="00CC2E30">
        <w:rPr>
          <w:rFonts w:hint="eastAsia"/>
        </w:rPr>
        <w:t xml:space="preserve"> &gt; 10 </w:t>
      </w:r>
      <w:r w:rsidRPr="00CC2E30">
        <w:rPr>
          <w:rFonts w:hint="eastAsia"/>
        </w:rPr>
        <w:t>であれば、適切な連続な分布への修正がなされている場合に限り、正規分布はこのポアソン分布の優れた近似となる。例えば</w:t>
      </w:r>
      <w:r w:rsidRPr="00CC2E30">
        <w:rPr>
          <w:rFonts w:hint="eastAsia"/>
        </w:rPr>
        <w:t xml:space="preserve"> P(</w:t>
      </w:r>
      <w:r w:rsidRPr="00CC2E30">
        <w:rPr>
          <w:rFonts w:hint="eastAsia"/>
          <w:i/>
          <w:iCs/>
        </w:rPr>
        <w:t>X</w:t>
      </w:r>
      <w:r w:rsidRPr="00CC2E30">
        <w:rPr>
          <w:rFonts w:hint="eastAsia"/>
        </w:rPr>
        <w:t xml:space="preserve"> </w:t>
      </w:r>
      <w:r w:rsidRPr="00CC2E30">
        <w:rPr>
          <w:rFonts w:hint="eastAsia"/>
        </w:rPr>
        <w:t>≤</w:t>
      </w:r>
      <w:r w:rsidRPr="00CC2E30">
        <w:rPr>
          <w:rFonts w:hint="eastAsia"/>
        </w:rPr>
        <w:t xml:space="preserve"> </w:t>
      </w:r>
      <w:r w:rsidRPr="00CC2E30">
        <w:rPr>
          <w:rFonts w:hint="eastAsia"/>
          <w:i/>
          <w:iCs/>
        </w:rPr>
        <w:t>x</w:t>
      </w:r>
      <w:r w:rsidRPr="00CC2E30">
        <w:rPr>
          <w:rFonts w:hint="eastAsia"/>
        </w:rPr>
        <w:t xml:space="preserve">) </w:t>
      </w:r>
      <w:r w:rsidRPr="00CC2E30">
        <w:rPr>
          <w:rFonts w:hint="eastAsia"/>
        </w:rPr>
        <w:t>に関して、</w:t>
      </w:r>
      <w:r w:rsidRPr="00CC2E30">
        <w:rPr>
          <w:rFonts w:hint="eastAsia"/>
          <w:i/>
          <w:iCs/>
        </w:rPr>
        <w:t>x</w:t>
      </w:r>
      <w:r w:rsidRPr="00CC2E30">
        <w:rPr>
          <w:rFonts w:hint="eastAsia"/>
        </w:rPr>
        <w:t xml:space="preserve"> </w:t>
      </w:r>
      <w:r w:rsidRPr="00CC2E30">
        <w:rPr>
          <w:rFonts w:hint="eastAsia"/>
        </w:rPr>
        <w:t>が非負の整数ならば、</w:t>
      </w:r>
      <w:r w:rsidRPr="00CC2E30">
        <w:rPr>
          <w:rFonts w:hint="eastAsia"/>
        </w:rPr>
        <w:t>P(</w:t>
      </w:r>
      <w:r w:rsidRPr="00CC2E30">
        <w:rPr>
          <w:rFonts w:hint="eastAsia"/>
          <w:i/>
          <w:iCs/>
        </w:rPr>
        <w:t>X</w:t>
      </w:r>
      <w:r w:rsidRPr="00CC2E30">
        <w:rPr>
          <w:rFonts w:hint="eastAsia"/>
        </w:rPr>
        <w:t xml:space="preserve"> </w:t>
      </w:r>
      <w:r w:rsidRPr="00CC2E30">
        <w:rPr>
          <w:rFonts w:hint="eastAsia"/>
        </w:rPr>
        <w:t>≤</w:t>
      </w:r>
      <w:r w:rsidRPr="00CC2E30">
        <w:rPr>
          <w:rFonts w:hint="eastAsia"/>
        </w:rPr>
        <w:t xml:space="preserve"> </w:t>
      </w:r>
      <w:r w:rsidRPr="00CC2E30">
        <w:rPr>
          <w:rFonts w:hint="eastAsia"/>
          <w:i/>
          <w:iCs/>
        </w:rPr>
        <w:t>x</w:t>
      </w:r>
      <w:r w:rsidRPr="00CC2E30">
        <w:rPr>
          <w:rFonts w:hint="eastAsia"/>
        </w:rPr>
        <w:t xml:space="preserve"> + 0.5)</w:t>
      </w:r>
      <w:r w:rsidRPr="00CC2E30">
        <w:rPr>
          <w:rFonts w:hint="eastAsia"/>
        </w:rPr>
        <w:t>と置換することができる。</w:t>
      </w:r>
    </w:p>
    <w:p w:rsidR="00CC2E30" w:rsidRPr="00CC2E30" w:rsidRDefault="00CC2E30" w:rsidP="00CC2E30">
      <w:pPr>
        <w:rPr>
          <w:rFonts w:hint="eastAsia"/>
          <w:b/>
          <w:bCs/>
        </w:rPr>
      </w:pPr>
      <w:r w:rsidRPr="00CC2E30">
        <w:rPr>
          <w:rFonts w:hint="eastAsia"/>
          <w:b/>
          <w:bCs/>
        </w:rPr>
        <w:t>ポアソン過程</w:t>
      </w:r>
    </w:p>
    <w:p w:rsidR="00CC2E30" w:rsidRPr="00CC2E30" w:rsidRDefault="00CC2E30" w:rsidP="00CC2E30">
      <w:pPr>
        <w:rPr>
          <w:rFonts w:hint="eastAsia"/>
        </w:rPr>
      </w:pPr>
      <w:r w:rsidRPr="00CC2E30">
        <w:drawing>
          <wp:inline distT="0" distB="0" distL="0" distR="0">
            <wp:extent cx="95250" cy="133350"/>
            <wp:effectExtent l="0" t="0" r="0" b="0"/>
            <wp:docPr id="3" name="図 3" descr="{\lamb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lambd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CC2E30">
        <w:rPr>
          <w:rFonts w:hint="eastAsia"/>
        </w:rPr>
        <w:t>は、単位時間当たりの事象の平均発生回数などの割合と見なされる場合がある。このとき、</w:t>
      </w:r>
      <w:proofErr w:type="spellStart"/>
      <w:r w:rsidRPr="00CC2E30">
        <w:rPr>
          <w:rFonts w:hint="eastAsia"/>
          <w:i/>
          <w:iCs/>
        </w:rPr>
        <w:t>N</w:t>
      </w:r>
      <w:r w:rsidRPr="00CC2E30">
        <w:rPr>
          <w:rFonts w:hint="eastAsia"/>
          <w:i/>
          <w:iCs/>
          <w:vertAlign w:val="subscript"/>
        </w:rPr>
        <w:t>t</w:t>
      </w:r>
      <w:proofErr w:type="spellEnd"/>
      <w:r w:rsidRPr="00CC2E30">
        <w:rPr>
          <w:rFonts w:hint="eastAsia"/>
        </w:rPr>
        <w:t xml:space="preserve"> </w:t>
      </w:r>
      <w:r w:rsidRPr="00CC2E30">
        <w:rPr>
          <w:rFonts w:hint="eastAsia"/>
        </w:rPr>
        <w:t>を時刻</w:t>
      </w:r>
      <w:r w:rsidRPr="00CC2E30">
        <w:rPr>
          <w:rFonts w:hint="eastAsia"/>
        </w:rPr>
        <w:t xml:space="preserve"> </w:t>
      </w:r>
      <w:r w:rsidRPr="00CC2E30">
        <w:rPr>
          <w:rFonts w:hint="eastAsia"/>
          <w:i/>
          <w:iCs/>
        </w:rPr>
        <w:t>t</w:t>
      </w:r>
      <w:r w:rsidRPr="00CC2E30">
        <w:rPr>
          <w:rFonts w:hint="eastAsia"/>
        </w:rPr>
        <w:t xml:space="preserve"> </w:t>
      </w:r>
      <w:r w:rsidRPr="00CC2E30">
        <w:rPr>
          <w:rFonts w:hint="eastAsia"/>
        </w:rPr>
        <w:t>より前に発生した事象の回数とすると、</w:t>
      </w:r>
    </w:p>
    <w:p w:rsidR="00CC2E30" w:rsidRPr="00CC2E30" w:rsidRDefault="00CC2E30" w:rsidP="00CC2E30">
      <w:pPr>
        <w:rPr>
          <w:rFonts w:hint="eastAsia"/>
        </w:rPr>
      </w:pPr>
      <w:r w:rsidRPr="00CC2E30">
        <w:lastRenderedPageBreak/>
        <w:drawing>
          <wp:inline distT="0" distB="0" distL="0" distR="0">
            <wp:extent cx="1847850" cy="419100"/>
            <wp:effectExtent l="0" t="0" r="0" b="0"/>
            <wp:docPr id="2" name="図 2" descr="P(N_t=k)=\frac{e^{-\lambda t}(\lambda t)^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N_t=k)=\frac{e^{-\lambda t}(\lambda t)^k}{k!}"/>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47850" cy="419100"/>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さらに、最初の事象が発生するまでの待機時間</w:t>
      </w:r>
      <w:r w:rsidRPr="00CC2E30">
        <w:rPr>
          <w:rFonts w:hint="eastAsia"/>
        </w:rPr>
        <w:t xml:space="preserve"> </w:t>
      </w:r>
      <w:r w:rsidRPr="00CC2E30">
        <w:rPr>
          <w:rFonts w:hint="eastAsia"/>
          <w:i/>
          <w:iCs/>
        </w:rPr>
        <w:t>T</w:t>
      </w:r>
      <w:r w:rsidRPr="00CC2E30">
        <w:rPr>
          <w:rFonts w:hint="eastAsia"/>
        </w:rPr>
        <w:t xml:space="preserve"> </w:t>
      </w:r>
      <w:r w:rsidRPr="00CC2E30">
        <w:rPr>
          <w:rFonts w:hint="eastAsia"/>
        </w:rPr>
        <w:t>は、</w:t>
      </w:r>
      <w:hyperlink r:id="rId79" w:tooltip="指数分布の意味" w:history="1">
        <w:r w:rsidRPr="00CC2E30">
          <w:rPr>
            <w:rStyle w:val="a3"/>
            <w:rFonts w:hint="eastAsia"/>
          </w:rPr>
          <w:t>指数分布</w:t>
        </w:r>
      </w:hyperlink>
      <w:r w:rsidRPr="00CC2E30">
        <w:rPr>
          <w:rFonts w:hint="eastAsia"/>
        </w:rPr>
        <w:t>による連続確率変数である。この</w:t>
      </w:r>
      <w:hyperlink r:id="rId80" w:tooltip="確率分布の意味" w:history="1">
        <w:r w:rsidRPr="00CC2E30">
          <w:rPr>
            <w:rStyle w:val="a3"/>
            <w:rFonts w:hint="eastAsia"/>
          </w:rPr>
          <w:t>確率分布</w:t>
        </w:r>
      </w:hyperlink>
      <w:r w:rsidRPr="00CC2E30">
        <w:rPr>
          <w:rFonts w:hint="eastAsia"/>
        </w:rPr>
        <w:t>は、次のように導くことができる。</w:t>
      </w:r>
    </w:p>
    <w:p w:rsidR="00CC2E30" w:rsidRPr="00CC2E30" w:rsidRDefault="00CC2E30" w:rsidP="00CC2E30">
      <w:pPr>
        <w:rPr>
          <w:rFonts w:hint="eastAsia"/>
        </w:rPr>
      </w:pPr>
      <w:r w:rsidRPr="00CC2E30">
        <w:drawing>
          <wp:inline distT="0" distB="0" distL="0" distR="0">
            <wp:extent cx="1876425" cy="219075"/>
            <wp:effectExtent l="0" t="0" r="9525" b="9525"/>
            <wp:docPr id="1" name="図 1" descr="P(T&gt;t)=P(N_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T&gt;t)=P(N_t=0)"/>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rsidR="00CC2E30" w:rsidRPr="00CC2E30" w:rsidRDefault="00CC2E30" w:rsidP="00CC2E30">
      <w:pPr>
        <w:rPr>
          <w:rFonts w:hint="eastAsia"/>
        </w:rPr>
      </w:pPr>
      <w:r w:rsidRPr="00CC2E30">
        <w:rPr>
          <w:rFonts w:hint="eastAsia"/>
        </w:rPr>
        <w:t>時間を含む場合、すなわち</w:t>
      </w:r>
      <w:r w:rsidRPr="00CC2E30">
        <w:rPr>
          <w:rFonts w:hint="eastAsia"/>
        </w:rPr>
        <w:t>1</w:t>
      </w:r>
      <w:r w:rsidRPr="00CC2E30">
        <w:rPr>
          <w:rFonts w:hint="eastAsia"/>
        </w:rPr>
        <w:t>次元ポアソン過程では、各時間内で事象が発生する回数を確率変数とする離散ポアソン分布と、待機時間を確率変数とする連続</w:t>
      </w:r>
      <w:hyperlink r:id="rId82" w:tooltip="アーラン分布の意味" w:history="1">
        <w:r w:rsidRPr="00CC2E30">
          <w:rPr>
            <w:rStyle w:val="a3"/>
            <w:rFonts w:hint="eastAsia"/>
          </w:rPr>
          <w:t>アーラン分布</w:t>
        </w:r>
      </w:hyperlink>
      <w:r w:rsidRPr="00CC2E30">
        <w:rPr>
          <w:rFonts w:hint="eastAsia"/>
        </w:rPr>
        <w:t>の両方を含んでいる。</w:t>
      </w:r>
      <w:r w:rsidRPr="00CC2E30">
        <w:rPr>
          <w:rFonts w:hint="eastAsia"/>
        </w:rPr>
        <w:t>1</w:t>
      </w:r>
      <w:r w:rsidRPr="00CC2E30">
        <w:rPr>
          <w:rFonts w:hint="eastAsia"/>
        </w:rPr>
        <w:t>よりも高い次元のポアソン過程についても同様である。</w:t>
      </w:r>
    </w:p>
    <w:p w:rsidR="00CC2E30" w:rsidRPr="00CC2E30" w:rsidRDefault="00CC2E30" w:rsidP="00CC2E30">
      <w:pPr>
        <w:rPr>
          <w:rFonts w:hint="eastAsia"/>
        </w:rPr>
      </w:pPr>
      <w:r w:rsidRPr="00CC2E30">
        <w:rPr>
          <w:rFonts w:hint="eastAsia"/>
        </w:rPr>
        <w:br/>
      </w:r>
    </w:p>
    <w:p w:rsidR="004B1D6C" w:rsidRPr="00CC2E30" w:rsidRDefault="004B1D6C">
      <w:bookmarkStart w:id="0" w:name="_GoBack"/>
      <w:bookmarkEnd w:id="0"/>
    </w:p>
    <w:sectPr w:rsidR="004B1D6C" w:rsidRPr="00CC2E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E3FE6"/>
    <w:multiLevelType w:val="multilevel"/>
    <w:tmpl w:val="54245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30"/>
    <w:rsid w:val="004B1D6C"/>
    <w:rsid w:val="00CC2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E30"/>
    <w:rPr>
      <w:color w:val="0000FF" w:themeColor="hyperlink"/>
      <w:u w:val="single"/>
    </w:rPr>
  </w:style>
  <w:style w:type="paragraph" w:styleId="a4">
    <w:name w:val="Balloon Text"/>
    <w:basedOn w:val="a"/>
    <w:link w:val="a5"/>
    <w:uiPriority w:val="99"/>
    <w:semiHidden/>
    <w:unhideWhenUsed/>
    <w:rsid w:val="00CC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2E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E30"/>
    <w:rPr>
      <w:color w:val="0000FF" w:themeColor="hyperlink"/>
      <w:u w:val="single"/>
    </w:rPr>
  </w:style>
  <w:style w:type="paragraph" w:styleId="a4">
    <w:name w:val="Balloon Text"/>
    <w:basedOn w:val="a"/>
    <w:link w:val="a5"/>
    <w:uiPriority w:val="99"/>
    <w:semiHidden/>
    <w:unhideWhenUsed/>
    <w:rsid w:val="00CC2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2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84108">
      <w:bodyDiv w:val="1"/>
      <w:marLeft w:val="0"/>
      <w:marRight w:val="0"/>
      <w:marTop w:val="0"/>
      <w:marBottom w:val="0"/>
      <w:divBdr>
        <w:top w:val="none" w:sz="0" w:space="0" w:color="auto"/>
        <w:left w:val="none" w:sz="0" w:space="0" w:color="auto"/>
        <w:bottom w:val="none" w:sz="0" w:space="0" w:color="auto"/>
        <w:right w:val="none" w:sz="0" w:space="0" w:color="auto"/>
      </w:divBdr>
      <w:divsChild>
        <w:div w:id="1915581311">
          <w:marLeft w:val="0"/>
          <w:marRight w:val="0"/>
          <w:marTop w:val="0"/>
          <w:marBottom w:val="0"/>
          <w:divBdr>
            <w:top w:val="single" w:sz="2" w:space="0" w:color="C3C3C3"/>
            <w:left w:val="single" w:sz="6" w:space="0" w:color="C3C3C3"/>
            <w:bottom w:val="single" w:sz="2" w:space="0" w:color="C3C3C3"/>
            <w:right w:val="single" w:sz="6" w:space="0" w:color="C3C3C3"/>
          </w:divBdr>
          <w:divsChild>
            <w:div w:id="178935166">
              <w:marLeft w:val="0"/>
              <w:marRight w:val="-4575"/>
              <w:marTop w:val="0"/>
              <w:marBottom w:val="0"/>
              <w:divBdr>
                <w:top w:val="none" w:sz="0" w:space="0" w:color="auto"/>
                <w:left w:val="none" w:sz="0" w:space="0" w:color="auto"/>
                <w:bottom w:val="none" w:sz="0" w:space="0" w:color="auto"/>
                <w:right w:val="none" w:sz="0" w:space="0" w:color="auto"/>
              </w:divBdr>
              <w:divsChild>
                <w:div w:id="289480733">
                  <w:marLeft w:val="-2325"/>
                  <w:marRight w:val="0"/>
                  <w:marTop w:val="0"/>
                  <w:marBottom w:val="0"/>
                  <w:divBdr>
                    <w:top w:val="none" w:sz="0" w:space="0" w:color="auto"/>
                    <w:left w:val="none" w:sz="0" w:space="0" w:color="auto"/>
                    <w:bottom w:val="none" w:sz="0" w:space="0" w:color="auto"/>
                    <w:right w:val="none" w:sz="0" w:space="0" w:color="auto"/>
                  </w:divBdr>
                  <w:divsChild>
                    <w:div w:id="148446951">
                      <w:marLeft w:val="2370"/>
                      <w:marRight w:val="4725"/>
                      <w:marTop w:val="0"/>
                      <w:marBottom w:val="0"/>
                      <w:divBdr>
                        <w:top w:val="none" w:sz="0" w:space="0" w:color="auto"/>
                        <w:left w:val="none" w:sz="0" w:space="0" w:color="auto"/>
                        <w:bottom w:val="none" w:sz="0" w:space="0" w:color="auto"/>
                        <w:right w:val="none" w:sz="0" w:space="0" w:color="auto"/>
                      </w:divBdr>
                      <w:divsChild>
                        <w:div w:id="1229415031">
                          <w:marLeft w:val="0"/>
                          <w:marRight w:val="0"/>
                          <w:marTop w:val="0"/>
                          <w:marBottom w:val="300"/>
                          <w:divBdr>
                            <w:top w:val="single" w:sz="24" w:space="0" w:color="D1D1D1"/>
                            <w:left w:val="none" w:sz="0" w:space="0" w:color="auto"/>
                            <w:bottom w:val="none" w:sz="0" w:space="0" w:color="auto"/>
                            <w:right w:val="none" w:sz="0" w:space="0" w:color="auto"/>
                          </w:divBdr>
                          <w:divsChild>
                            <w:div w:id="413942133">
                              <w:marLeft w:val="0"/>
                              <w:marRight w:val="0"/>
                              <w:marTop w:val="0"/>
                              <w:marBottom w:val="75"/>
                              <w:divBdr>
                                <w:top w:val="none" w:sz="0" w:space="0" w:color="auto"/>
                                <w:left w:val="none" w:sz="0" w:space="0" w:color="auto"/>
                                <w:bottom w:val="none" w:sz="0" w:space="0" w:color="auto"/>
                                <w:right w:val="none" w:sz="0" w:space="0" w:color="auto"/>
                              </w:divBdr>
                              <w:divsChild>
                                <w:div w:id="182985301">
                                  <w:marLeft w:val="0"/>
                                  <w:marRight w:val="0"/>
                                  <w:marTop w:val="0"/>
                                  <w:marBottom w:val="0"/>
                                  <w:divBdr>
                                    <w:top w:val="none" w:sz="0" w:space="0" w:color="auto"/>
                                    <w:left w:val="none" w:sz="0" w:space="0" w:color="auto"/>
                                    <w:bottom w:val="none" w:sz="0" w:space="0" w:color="auto"/>
                                    <w:right w:val="none" w:sz="0" w:space="0" w:color="auto"/>
                                  </w:divBdr>
                                  <w:divsChild>
                                    <w:div w:id="628047366">
                                      <w:marLeft w:val="0"/>
                                      <w:marRight w:val="0"/>
                                      <w:marTop w:val="0"/>
                                      <w:marBottom w:val="0"/>
                                      <w:divBdr>
                                        <w:top w:val="single" w:sz="6" w:space="4" w:color="AAAAAA"/>
                                        <w:left w:val="single" w:sz="6" w:space="4" w:color="AAAAAA"/>
                                        <w:bottom w:val="single" w:sz="6" w:space="4" w:color="AAAAAA"/>
                                        <w:right w:val="single" w:sz="6" w:space="4" w:color="AAAAAA"/>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weblio.jp/content/%E6%9C%80%E9%A0%BB%E5%80%A4" TargetMode="External"/><Relationship Id="rId21" Type="http://schemas.openxmlformats.org/officeDocument/2006/relationships/image" Target="media/image9.png"/><Relationship Id="rId42" Type="http://schemas.openxmlformats.org/officeDocument/2006/relationships/hyperlink" Target="http://www.weblio.jp/redirect?url=http%3A%2F%2Fja.wikipedia.org%2Fwiki%2FTemplate%3A%25E7%25A2%25BA%25E7%258E%2587%25E5%2588%2586%25E5%25B8%2583&amp;etd=11c29dcd2cd57d7a" TargetMode="External"/><Relationship Id="rId47" Type="http://schemas.openxmlformats.org/officeDocument/2006/relationships/hyperlink" Target="http://www.weblio.jp/wkpja/content/%E3%83%9D%E3%82%A2%E3%82%BD%E3%83%B3%E5%88%86%E5%B8%83_%E3%83%9D%E3%82%A2%E3%82%BD%E3%83%B3%E5%88%86%E5%B8%83%E3%81%AE%E6%A6%82%E8%A6%81" TargetMode="External"/><Relationship Id="rId63" Type="http://schemas.openxmlformats.org/officeDocument/2006/relationships/hyperlink" Target="http://www.weblio.jp/content/%E3%83%8D%E3%82%A4%E3%83%94%E3%82%A2%E6%95%B0" TargetMode="External"/><Relationship Id="rId68" Type="http://schemas.openxmlformats.org/officeDocument/2006/relationships/image" Target="media/image27.png"/><Relationship Id="rId84" Type="http://schemas.openxmlformats.org/officeDocument/2006/relationships/theme" Target="theme/theme1.xml"/><Relationship Id="rId16" Type="http://schemas.openxmlformats.org/officeDocument/2006/relationships/image" Target="media/image5.png"/><Relationship Id="rId11" Type="http://schemas.openxmlformats.org/officeDocument/2006/relationships/hyperlink" Target="http://www.weblio.jp/content/%E5%AE%9F%E6%95%B0" TargetMode="External"/><Relationship Id="rId32" Type="http://schemas.openxmlformats.org/officeDocument/2006/relationships/image" Target="media/image14.png"/><Relationship Id="rId37" Type="http://schemas.openxmlformats.org/officeDocument/2006/relationships/image" Target="media/image17.png"/><Relationship Id="rId53" Type="http://schemas.openxmlformats.org/officeDocument/2006/relationships/hyperlink" Target="http://www.weblio.jp/wkpja/content/%E3%83%9D%E3%82%A2%E3%82%BD%E3%83%B3%E5%88%86%E5%B8%83_%E3%83%9D%E3%82%A2%E3%82%BD%E3%83%B3%E5%88%86%E5%B8%83%E3%81%AE%E6%A6%82%E8%A6%81" TargetMode="External"/><Relationship Id="rId58" Type="http://schemas.openxmlformats.org/officeDocument/2006/relationships/hyperlink" Target="http://www.weblio.jp/wkpja/content/%E3%83%9D%E3%82%A2%E3%82%BD%E3%83%B3%E5%88%86%E5%B8%83_%E6%A5%B5%E9%99%90%E5%AE%9A%E7%90%86" TargetMode="External"/><Relationship Id="rId74" Type="http://schemas.openxmlformats.org/officeDocument/2006/relationships/image" Target="media/image33.png"/><Relationship Id="rId79" Type="http://schemas.openxmlformats.org/officeDocument/2006/relationships/hyperlink" Target="http://www.weblio.jp/content/%E6%8C%87%E6%95%B0%E5%88%86%E5%B8%83" TargetMode="External"/><Relationship Id="rId5" Type="http://schemas.openxmlformats.org/officeDocument/2006/relationships/webSettings" Target="webSettings.xml"/><Relationship Id="rId61" Type="http://schemas.openxmlformats.org/officeDocument/2006/relationships/image" Target="media/image21.png"/><Relationship Id="rId82" Type="http://schemas.openxmlformats.org/officeDocument/2006/relationships/hyperlink" Target="http://www.weblio.jp/content/%E3%82%A2%E3%83%BC%E3%83%A9%E3%83%B3%E5%88%86%E5%B8%83" TargetMode="External"/><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hyperlink" Target="http://www.weblio.jp/content/%E6%9C%9F%E5%BE%85%E5%80%A4" TargetMode="External"/><Relationship Id="rId27" Type="http://schemas.openxmlformats.org/officeDocument/2006/relationships/image" Target="media/image12.png"/><Relationship Id="rId30" Type="http://schemas.openxmlformats.org/officeDocument/2006/relationships/hyperlink" Target="http://www.weblio.jp/content/%E5%88%86%E6%95%A3" TargetMode="External"/><Relationship Id="rId35" Type="http://schemas.openxmlformats.org/officeDocument/2006/relationships/hyperlink" Target="http://www.weblio.jp/content/%E3%82%A8%E3%83%B3%E3%83%88%E3%83%AD%E3%83%94%E3%83%BC" TargetMode="External"/><Relationship Id="rId43" Type="http://schemas.openxmlformats.org/officeDocument/2006/relationships/hyperlink" Target="http://www.weblio.jp/wkpja/content/%E3%83%9D%E3%82%A2%E3%82%BD%E3%83%B3%E5%88%86%E5%B8%83_%E3%83%9D%E3%82%A2%E3%82%BD%E3%83%B3%E5%88%86%E5%B8%83%E3%81%AE%E6%A6%82%E8%A6%81" TargetMode="External"/><Relationship Id="rId48" Type="http://schemas.openxmlformats.org/officeDocument/2006/relationships/hyperlink" Target="http://www.weblio.jp/wkpja/content/%E3%83%9D%E3%82%A2%E3%82%BD%E3%83%B3%E5%88%86%E5%B8%83_%E3%83%9D%E3%82%A2%E3%82%BD%E3%83%B3%E5%88%86%E5%B8%83%E3%81%AE%E6%A6%82%E8%A6%81" TargetMode="External"/><Relationship Id="rId56" Type="http://schemas.openxmlformats.org/officeDocument/2006/relationships/hyperlink" Target="http://www.weblio.jp/wkpja/content/%E3%83%9D%E3%82%A2%E3%82%BD%E3%83%B3%E5%88%86%E5%B8%83_%E6%A5%B5%E9%99%90%E5%AE%9A%E7%90%86" TargetMode="External"/><Relationship Id="rId64" Type="http://schemas.openxmlformats.org/officeDocument/2006/relationships/image" Target="media/image23.png"/><Relationship Id="rId69" Type="http://schemas.openxmlformats.org/officeDocument/2006/relationships/image" Target="media/image28.png"/><Relationship Id="rId77" Type="http://schemas.openxmlformats.org/officeDocument/2006/relationships/image" Target="media/image35.png"/><Relationship Id="rId8" Type="http://schemas.openxmlformats.org/officeDocument/2006/relationships/image" Target="media/image2.png"/><Relationship Id="rId51" Type="http://schemas.openxmlformats.org/officeDocument/2006/relationships/hyperlink" Target="http://www.weblio.jp/wkpja/content/%E3%83%9D%E3%82%A2%E3%82%BD%E3%83%B3%E5%88%86%E5%B8%83_%E3%83%9D%E3%82%A2%E3%82%BD%E3%83%B3%E5%88%86%E5%B8%83%E3%81%AE%E6%A6%82%E8%A6%81" TargetMode="External"/><Relationship Id="rId72" Type="http://schemas.openxmlformats.org/officeDocument/2006/relationships/image" Target="media/image31.png"/><Relationship Id="rId80" Type="http://schemas.openxmlformats.org/officeDocument/2006/relationships/hyperlink" Target="http://www.weblio.jp/content/%E7%A2%BA%E7%8E%87%E5%88%86%E5%B8%83" TargetMode="External"/><Relationship Id="rId3" Type="http://schemas.microsoft.com/office/2007/relationships/stylesWithEffects" Target="stylesWithEffects.xml"/><Relationship Id="rId12" Type="http://schemas.openxmlformats.org/officeDocument/2006/relationships/hyperlink" Target="http://www.weblio.jp/content/%E6%B8%AC%E5%BA%A6" TargetMode="External"/><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hyperlink" Target="http://www.weblio.jp/content/%E5%B0%96%E5%BA%A6" TargetMode="External"/><Relationship Id="rId38" Type="http://schemas.openxmlformats.org/officeDocument/2006/relationships/hyperlink" Target="http://www.weblio.jp/content/%E3%83%A2%E3%83%BC%E3%83%A1%E3%83%B3%E3%83%88%E6%AF%8D%E9%96%A2%E6%95%B0" TargetMode="External"/><Relationship Id="rId46" Type="http://schemas.openxmlformats.org/officeDocument/2006/relationships/hyperlink" Target="http://www.weblio.jp/wkpja/content/%E3%83%9D%E3%82%A2%E3%82%BD%E3%83%B3%E5%88%86%E5%B8%83_%E3%83%9D%E3%82%A2%E3%82%BD%E3%83%B3%E5%88%86%E5%B8%83%E3%81%AE%E6%A6%82%E8%A6%81" TargetMode="External"/><Relationship Id="rId59" Type="http://schemas.openxmlformats.org/officeDocument/2006/relationships/hyperlink" Target="http://www.weblio.jp/wkpja/content/%E3%83%9D%E3%82%A2%E3%82%BD%E3%83%B3%E5%88%86%E5%B8%83_%E6%A5%B5%E9%99%90%E5%AE%9A%E7%90%86" TargetMode="External"/><Relationship Id="rId67" Type="http://schemas.openxmlformats.org/officeDocument/2006/relationships/image" Target="media/image26.png"/><Relationship Id="rId20" Type="http://schemas.openxmlformats.org/officeDocument/2006/relationships/hyperlink" Target="http://www.weblio.jp/content/%E4%B8%8D%E5%AE%8C%E5%85%A8%E3%82%AC%E3%83%B3%E3%83%9E%E9%96%A2%E6%95%B0" TargetMode="External"/><Relationship Id="rId41" Type="http://schemas.openxmlformats.org/officeDocument/2006/relationships/image" Target="media/image19.png"/><Relationship Id="rId54" Type="http://schemas.openxmlformats.org/officeDocument/2006/relationships/hyperlink" Target="http://www.weblio.jp/wkpja/content/%E3%83%9D%E3%82%A2%E3%82%BD%E3%83%B3%E5%88%86%E5%B8%83_%E4%BA%8B%E8%B1%A1" TargetMode="External"/><Relationship Id="rId62" Type="http://schemas.openxmlformats.org/officeDocument/2006/relationships/image" Target="media/image22.png"/><Relationship Id="rId70" Type="http://schemas.openxmlformats.org/officeDocument/2006/relationships/image" Target="media/image29.png"/><Relationship Id="rId75" Type="http://schemas.openxmlformats.org/officeDocument/2006/relationships/image" Target="media/image34.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weblio.jp/redirect?url=http%3A%2F%2Fja.wikipedia.org%2Fwiki%2F%25E3%2583%2595%25E3%2582%25A1%25E3%2582%25A4%25E3%2583%25AB%3APoisson_pmf.svg&amp;etd=cf01b5921562f9ef" TargetMode="External"/><Relationship Id="rId15" Type="http://schemas.openxmlformats.org/officeDocument/2006/relationships/hyperlink" Target="http://www.weblio.jp/content/%E7%B4%AF%E7%A9%8D%E5%88%86%E5%B8%83%E9%96%A2%E6%95%B0" TargetMode="External"/><Relationship Id="rId23" Type="http://schemas.openxmlformats.org/officeDocument/2006/relationships/image" Target="media/image10.png"/><Relationship Id="rId28" Type="http://schemas.openxmlformats.org/officeDocument/2006/relationships/hyperlink" Target="http://www.weblio.jp/content/%E6%95%B4%E6%95%B0" TargetMode="External"/><Relationship Id="rId36" Type="http://schemas.openxmlformats.org/officeDocument/2006/relationships/image" Target="media/image16.png"/><Relationship Id="rId49" Type="http://schemas.openxmlformats.org/officeDocument/2006/relationships/hyperlink" Target="http://www.weblio.jp/wkpja/content/%E3%83%9D%E3%82%A2%E3%82%BD%E3%83%B3%E5%88%86%E5%B8%83_%E3%83%9D%E3%82%A2%E3%82%BD%E3%83%B3%E5%88%86%E5%B8%83%E3%81%AE%E6%A6%82%E8%A6%81" TargetMode="External"/><Relationship Id="rId57" Type="http://schemas.openxmlformats.org/officeDocument/2006/relationships/hyperlink" Target="http://www.weblio.jp/wkpja/content/%E3%83%9D%E3%82%A2%E3%82%BD%E3%83%B3%E5%88%86%E5%B8%83_%E3%83%9D%E3%82%A2%E3%82%BD%E3%83%B3%E5%88%86%E5%B8%83%E3%81%AE%E6%A6%82%E8%A6%81" TargetMode="External"/><Relationship Id="rId10" Type="http://schemas.openxmlformats.org/officeDocument/2006/relationships/image" Target="media/image3.png"/><Relationship Id="rId31" Type="http://schemas.openxmlformats.org/officeDocument/2006/relationships/hyperlink" Target="http://www.weblio.jp/content/%E6%AD%AA%E5%BA%A6" TargetMode="External"/><Relationship Id="rId44" Type="http://schemas.openxmlformats.org/officeDocument/2006/relationships/hyperlink" Target="http://www.weblio.jp/wkpja/content/%E3%83%9D%E3%82%A2%E3%82%BD%E3%83%B3%E5%88%86%E5%B8%83_%E3%83%9D%E3%82%A2%E3%82%BD%E3%83%B3%E5%88%86%E5%B8%83%E3%81%AE%E6%A6%82%E8%A6%81" TargetMode="External"/><Relationship Id="rId52" Type="http://schemas.openxmlformats.org/officeDocument/2006/relationships/hyperlink" Target="http://www.weblio.jp/wkpja/content/%E3%83%9D%E3%82%A2%E3%82%BD%E3%83%B3%E5%88%86%E5%B8%83_%E3%83%9D%E3%82%A2%E3%82%BD%E3%83%B3%E5%88%86%E5%B8%83%E3%81%AE%E6%A6%82%E8%A6%81" TargetMode="External"/><Relationship Id="rId60" Type="http://schemas.openxmlformats.org/officeDocument/2006/relationships/image" Target="media/image20.png"/><Relationship Id="rId65" Type="http://schemas.openxmlformats.org/officeDocument/2006/relationships/image" Target="media/image24.png"/><Relationship Id="rId73" Type="http://schemas.openxmlformats.org/officeDocument/2006/relationships/image" Target="media/image32.png"/><Relationship Id="rId78" Type="http://schemas.openxmlformats.org/officeDocument/2006/relationships/image" Target="media/image36.png"/><Relationship Id="rId81"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hyperlink" Target="http://www.weblio.jp/redirect?url=http%3A%2F%2Fja.wikipedia.org%2Fwiki%2F%25E3%2583%2595%25E3%2582%25A1%25E3%2582%25A4%25E3%2583%25AB%3APoisson_cdf.svg&amp;etd=7159b7978364d01d" TargetMode="External"/><Relationship Id="rId13" Type="http://schemas.openxmlformats.org/officeDocument/2006/relationships/hyperlink" Target="http://www.weblio.jp/content/%E7%A2%BA%E7%8E%87%E8%B3%AA%E9%87%8F%E9%96%A2%E6%95%B0" TargetMode="External"/><Relationship Id="rId18" Type="http://schemas.openxmlformats.org/officeDocument/2006/relationships/image" Target="media/image7.png"/><Relationship Id="rId39" Type="http://schemas.openxmlformats.org/officeDocument/2006/relationships/image" Target="media/image18.png"/><Relationship Id="rId34" Type="http://schemas.openxmlformats.org/officeDocument/2006/relationships/image" Target="media/image15.png"/><Relationship Id="rId50" Type="http://schemas.openxmlformats.org/officeDocument/2006/relationships/hyperlink" Target="http://www.weblio.jp/wkpja/content/%E3%83%9D%E3%82%A2%E3%82%BD%E3%83%B3%E5%88%86%E5%B8%83_%E3%83%9D%E3%82%A2%E3%82%BD%E3%83%B3%E5%88%86%E5%B8%83%E3%81%AE%E6%A6%82%E8%A6%81" TargetMode="External"/><Relationship Id="rId55" Type="http://schemas.openxmlformats.org/officeDocument/2006/relationships/hyperlink" Target="http://www.weblio.jp/wkpja/content/%E3%83%9D%E3%82%A2%E3%82%BD%E3%83%B3%E5%88%86%E5%B8%83_%E6%A5%B5%E9%99%90%E5%AE%9A%E7%90%86" TargetMode="External"/><Relationship Id="rId76" Type="http://schemas.openxmlformats.org/officeDocument/2006/relationships/hyperlink" Target="http://www.weblio.jp/content/%E6%A8%99%E6%BA%96%E5%81%8F%E5%B7%AE" TargetMode="External"/><Relationship Id="rId7" Type="http://schemas.openxmlformats.org/officeDocument/2006/relationships/image" Target="media/image1.png"/><Relationship Id="rId71" Type="http://schemas.openxmlformats.org/officeDocument/2006/relationships/image" Target="media/image30.png"/><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hyperlink" Target="http://www.weblio.jp/content/%E4%B8%AD%E5%A4%AE%E5%80%A4" TargetMode="External"/><Relationship Id="rId40" Type="http://schemas.openxmlformats.org/officeDocument/2006/relationships/hyperlink" Target="http://www.weblio.jp/content/%E7%89%B9%E6%80%A7%E9%96%A2%E6%95%B0_%28%E7%A2%BA%E7%8E%87%E8%AB%96%29" TargetMode="External"/><Relationship Id="rId45" Type="http://schemas.openxmlformats.org/officeDocument/2006/relationships/hyperlink" Target="http://www.weblio.jp/wkpja/content/%E3%83%9D%E3%82%A2%E3%82%BD%E3%83%B3%E5%88%86%E5%B8%83_%E3%83%9D%E3%82%A2%E3%82%BD%E3%83%B3%E5%88%86%E5%B8%83%E3%81%AE%E6%A6%82%E8%A6%81" TargetMode="External"/><Relationship Id="rId66" Type="http://schemas.openxmlformats.org/officeDocument/2006/relationships/image" Target="media/image2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1279</Words>
  <Characters>7296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2014-06-26T08:44:00Z</dcterms:created>
  <dcterms:modified xsi:type="dcterms:W3CDTF">2014-06-26T08:45:00Z</dcterms:modified>
</cp:coreProperties>
</file>